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E4F" w:rsidRPr="001F0E4F" w:rsidRDefault="001F0E4F">
      <w:pPr>
        <w:pStyle w:val="ConsPlusTitlePage"/>
        <w:rPr>
          <w:rFonts w:ascii="Times New Roman" w:hAnsi="Times New Roman" w:cs="Times New Roman"/>
        </w:rPr>
      </w:pPr>
    </w:p>
    <w:p w:rsidR="001F0E4F" w:rsidRPr="001F0E4F" w:rsidRDefault="001F0E4F">
      <w:pPr>
        <w:pStyle w:val="ConsPlusNormal"/>
        <w:ind w:firstLine="540"/>
        <w:jc w:val="both"/>
        <w:outlineLvl w:val="0"/>
        <w:rPr>
          <w:rFonts w:ascii="Times New Roman" w:hAnsi="Times New Roman" w:cs="Times New Roman"/>
        </w:rPr>
      </w:pPr>
    </w:p>
    <w:p w:rsidR="001F0E4F" w:rsidRPr="001F0E4F" w:rsidRDefault="001F0E4F">
      <w:pPr>
        <w:pStyle w:val="ConsPlusTitle"/>
        <w:jc w:val="center"/>
        <w:outlineLvl w:val="0"/>
        <w:rPr>
          <w:rFonts w:ascii="Times New Roman" w:hAnsi="Times New Roman" w:cs="Times New Roman"/>
        </w:rPr>
      </w:pPr>
      <w:r w:rsidRPr="001F0E4F">
        <w:rPr>
          <w:rFonts w:ascii="Times New Roman" w:hAnsi="Times New Roman" w:cs="Times New Roman"/>
        </w:rPr>
        <w:t>МИНИСТЕРСТВО ФИНАНСОВ РОССИЙСКОЙ ФЕДЕРАЦИИ</w:t>
      </w:r>
    </w:p>
    <w:p w:rsidR="001F0E4F" w:rsidRPr="001F0E4F" w:rsidRDefault="001F0E4F">
      <w:pPr>
        <w:pStyle w:val="ConsPlusTitle"/>
        <w:jc w:val="center"/>
        <w:rPr>
          <w:rFonts w:ascii="Times New Roman" w:hAnsi="Times New Roman" w:cs="Times New Roman"/>
        </w:rPr>
      </w:pP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ФЕДЕРАЛЬНОЕ КАЗНАЧЕЙСТВО</w:t>
      </w:r>
    </w:p>
    <w:p w:rsidR="001F0E4F" w:rsidRPr="001F0E4F" w:rsidRDefault="001F0E4F">
      <w:pPr>
        <w:pStyle w:val="ConsPlusTitle"/>
        <w:jc w:val="center"/>
        <w:rPr>
          <w:rFonts w:ascii="Times New Roman" w:hAnsi="Times New Roman" w:cs="Times New Roman"/>
        </w:rPr>
      </w:pP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ПРИКАЗ</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от 22 января 2013 г. № 5</w:t>
      </w:r>
    </w:p>
    <w:p w:rsidR="001F0E4F" w:rsidRPr="001F0E4F" w:rsidRDefault="001F0E4F">
      <w:pPr>
        <w:pStyle w:val="ConsPlusTitle"/>
        <w:jc w:val="center"/>
        <w:rPr>
          <w:rFonts w:ascii="Times New Roman" w:hAnsi="Times New Roman" w:cs="Times New Roman"/>
        </w:rPr>
      </w:pP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ОБ УТВЕРЖДЕНИИ ТИПОВОГО ПОЛОЖЕНИЯ О ЮРИДИЧЕСКОМ ОТДЕЛЕ</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ТЕРРИТОРИАЛЬНОГО ОРГАНА ФЕДЕРАЛЬНОГО КАЗНАЧЕЙСТВА, СХЕМ</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РАССМОТРЕНИЯ ЮРИДИЧЕСКИМ УПРАВЛЕНИЕМ ФЕДЕРАЛЬНОГО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КАЗНАЧЕЙСТВА КАНДИДАТУР НА ДОЛЖНОСТЬ НАЧАЛЬНИКА (ЗАМЕСТИТЕЛЯ</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НАЧАЛЬНИКА) ЮРИДИЧЕСКОГО ОТДЕЛА ТЕРРИТОРИАЛЬНОГО ОРГАНА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ФЕДЕРАЛЬНОГО КАЗНАЧЕЙСТВА, ЮРИДИЧЕСКОГО ОТДЕЛА ФЕДЕРАЛЬНОГО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КАЗЕННОГО УЧРЕЖДЕНИЯ "ЦЕНТР ПО ОБЕСПЕЧЕНИЮ ДЕЯТЕЛЬНОСТИ</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КАЗНАЧЕЙСТВА РОССИИ" (ЕГО ФИЛИАЛОВ), А ТАКЖЕ ФОРМЫ АНКЕТЫ</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НАЧАЛЬНИКА (ЗАМЕСТИТЕЛЯ НАЧАЛЬНИКА) ЮРИДИЧЕСКОГО ОТДЕЛА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ТЕРРИТОРИАЛЬНОГО ОРГАНА ФЕДЕРАЛЬНОГО КАЗНАЧЕЙСТВА,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ЮРИДИЧЕСКОГО ОТДЕЛА ФЕДЕРАЛЬНОГО КАЗЕННОГО УЧРЕЖДЕНИЯ "ЦЕНТР</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ПО ОБЕСПЕЧЕНИЮ ДЕЯТЕЛЬНОСТИ КАЗНАЧЕЙСТВА РОССИИ" (ЕГО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ФИЛИАЛОВ)"</w:t>
      </w:r>
    </w:p>
    <w:p w:rsidR="001F0E4F" w:rsidRPr="001F0E4F" w:rsidRDefault="001F0E4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0E4F" w:rsidRPr="001F0E4F">
        <w:tc>
          <w:tcPr>
            <w:tcW w:w="60" w:type="dxa"/>
            <w:tcBorders>
              <w:top w:val="nil"/>
              <w:left w:val="nil"/>
              <w:bottom w:val="nil"/>
              <w:right w:val="nil"/>
            </w:tcBorders>
            <w:shd w:val="clear" w:color="auto" w:fill="CED3F1"/>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Список изменяющих документов</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 ред. Приказов Казначейства России от 03.12.2013 </w:t>
            </w:r>
            <w:hyperlink r:id="rId4">
              <w:r w:rsidRPr="001F0E4F">
                <w:rPr>
                  <w:rFonts w:ascii="Times New Roman" w:hAnsi="Times New Roman" w:cs="Times New Roman"/>
                </w:rPr>
                <w:t>№ 278</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11.08.2014 </w:t>
            </w:r>
            <w:hyperlink r:id="rId5">
              <w:r w:rsidRPr="001F0E4F">
                <w:rPr>
                  <w:rFonts w:ascii="Times New Roman" w:hAnsi="Times New Roman" w:cs="Times New Roman"/>
                </w:rPr>
                <w:t>№ 169</w:t>
              </w:r>
            </w:hyperlink>
            <w:r w:rsidRPr="001F0E4F">
              <w:rPr>
                <w:rFonts w:ascii="Times New Roman" w:hAnsi="Times New Roman" w:cs="Times New Roman"/>
              </w:rPr>
              <w:t xml:space="preserve">, от 20.04.2015 </w:t>
            </w:r>
            <w:hyperlink r:id="rId6">
              <w:r w:rsidRPr="001F0E4F">
                <w:rPr>
                  <w:rFonts w:ascii="Times New Roman" w:hAnsi="Times New Roman" w:cs="Times New Roman"/>
                </w:rPr>
                <w:t>№ 72</w:t>
              </w:r>
            </w:hyperlink>
            <w:r w:rsidRPr="001F0E4F">
              <w:rPr>
                <w:rFonts w:ascii="Times New Roman" w:hAnsi="Times New Roman" w:cs="Times New Roman"/>
              </w:rPr>
              <w:t xml:space="preserve">, от 05.08.2015 </w:t>
            </w:r>
            <w:hyperlink r:id="rId7">
              <w:r w:rsidRPr="001F0E4F">
                <w:rPr>
                  <w:rFonts w:ascii="Times New Roman" w:hAnsi="Times New Roman" w:cs="Times New Roman"/>
                </w:rPr>
                <w:t>№ 204</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30.06.2016 </w:t>
            </w:r>
            <w:hyperlink r:id="rId8">
              <w:r w:rsidRPr="001F0E4F">
                <w:rPr>
                  <w:rFonts w:ascii="Times New Roman" w:hAnsi="Times New Roman" w:cs="Times New Roman"/>
                </w:rPr>
                <w:t>№ 239</w:t>
              </w:r>
            </w:hyperlink>
            <w:r w:rsidRPr="001F0E4F">
              <w:rPr>
                <w:rFonts w:ascii="Times New Roman" w:hAnsi="Times New Roman" w:cs="Times New Roman"/>
              </w:rPr>
              <w:t xml:space="preserve">, от 03.04.2017 </w:t>
            </w:r>
            <w:hyperlink r:id="rId9">
              <w:r w:rsidRPr="001F0E4F">
                <w:rPr>
                  <w:rFonts w:ascii="Times New Roman" w:hAnsi="Times New Roman" w:cs="Times New Roman"/>
                </w:rPr>
                <w:t>№ 69</w:t>
              </w:r>
            </w:hyperlink>
            <w:r w:rsidRPr="001F0E4F">
              <w:rPr>
                <w:rFonts w:ascii="Times New Roman" w:hAnsi="Times New Roman" w:cs="Times New Roman"/>
              </w:rPr>
              <w:t xml:space="preserve">, от 25.10.2017 </w:t>
            </w:r>
            <w:hyperlink r:id="rId10">
              <w:r w:rsidRPr="001F0E4F">
                <w:rPr>
                  <w:rFonts w:ascii="Times New Roman" w:hAnsi="Times New Roman" w:cs="Times New Roman"/>
                </w:rPr>
                <w:t>№ 285</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05.08.2019 </w:t>
            </w:r>
            <w:hyperlink r:id="rId11">
              <w:r w:rsidRPr="001F0E4F">
                <w:rPr>
                  <w:rFonts w:ascii="Times New Roman" w:hAnsi="Times New Roman" w:cs="Times New Roman"/>
                </w:rPr>
                <w:t>№ 204</w:t>
              </w:r>
            </w:hyperlink>
            <w:r w:rsidRPr="001F0E4F">
              <w:rPr>
                <w:rFonts w:ascii="Times New Roman" w:hAnsi="Times New Roman" w:cs="Times New Roman"/>
              </w:rPr>
              <w:t xml:space="preserve">, от 18.12.2019 </w:t>
            </w:r>
            <w:hyperlink r:id="rId12">
              <w:r w:rsidRPr="001F0E4F">
                <w:rPr>
                  <w:rFonts w:ascii="Times New Roman" w:hAnsi="Times New Roman" w:cs="Times New Roman"/>
                </w:rPr>
                <w:t>№ 407</w:t>
              </w:r>
            </w:hyperlink>
            <w:r w:rsidRPr="001F0E4F">
              <w:rPr>
                <w:rFonts w:ascii="Times New Roman" w:hAnsi="Times New Roman" w:cs="Times New Roman"/>
              </w:rPr>
              <w:t xml:space="preserve">, от 01.12.2020 </w:t>
            </w:r>
            <w:hyperlink r:id="rId13">
              <w:r w:rsidRPr="001F0E4F">
                <w:rPr>
                  <w:rFonts w:ascii="Times New Roman" w:hAnsi="Times New Roman" w:cs="Times New Roman"/>
                </w:rPr>
                <w:t>№ 332</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25.05.2021 </w:t>
            </w:r>
            <w:hyperlink r:id="rId14">
              <w:r w:rsidRPr="001F0E4F">
                <w:rPr>
                  <w:rFonts w:ascii="Times New Roman" w:hAnsi="Times New Roman" w:cs="Times New Roman"/>
                </w:rPr>
                <w:t>№ 166</w:t>
              </w:r>
            </w:hyperlink>
            <w:r w:rsidRPr="001F0E4F">
              <w:rPr>
                <w:rFonts w:ascii="Times New Roman" w:hAnsi="Times New Roman" w:cs="Times New Roman"/>
              </w:rPr>
              <w:t xml:space="preserve">, от 29.12.2022 </w:t>
            </w:r>
            <w:hyperlink r:id="rId15">
              <w:r w:rsidRPr="001F0E4F">
                <w:rPr>
                  <w:rFonts w:ascii="Times New Roman" w:hAnsi="Times New Roman" w:cs="Times New Roman"/>
                </w:rPr>
                <w:t>№ 431</w:t>
              </w:r>
            </w:hyperlink>
            <w:r w:rsidRPr="001F0E4F">
              <w:rPr>
                <w:rFonts w:ascii="Times New Roman" w:hAnsi="Times New Roman" w:cs="Times New Roman"/>
              </w:rPr>
              <w:t xml:space="preserve">, от 25.11.2025 </w:t>
            </w:r>
            <w:hyperlink r:id="rId16">
              <w:r w:rsidRPr="001F0E4F">
                <w:rPr>
                  <w:rFonts w:ascii="Times New Roman" w:hAnsi="Times New Roman" w:cs="Times New Roman"/>
                </w:rPr>
                <w:t>№ 353</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09.04.2026 </w:t>
            </w:r>
            <w:hyperlink r:id="rId17">
              <w:r w:rsidRPr="001F0E4F">
                <w:rPr>
                  <w:rFonts w:ascii="Times New Roman" w:hAnsi="Times New Roman" w:cs="Times New Roman"/>
                </w:rPr>
                <w:t>№ 103</w:t>
              </w:r>
            </w:hyperlink>
            <w:r w:rsidRPr="001F0E4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r>
    </w:tbl>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 xml:space="preserve">В соответствии с </w:t>
      </w:r>
      <w:hyperlink r:id="rId18">
        <w:r w:rsidRPr="001F0E4F">
          <w:rPr>
            <w:rFonts w:ascii="Times New Roman" w:hAnsi="Times New Roman" w:cs="Times New Roman"/>
          </w:rPr>
          <w:t>Положением</w:t>
        </w:r>
      </w:hyperlink>
      <w:r w:rsidRPr="001F0E4F">
        <w:rPr>
          <w:rFonts w:ascii="Times New Roman" w:hAnsi="Times New Roman" w:cs="Times New Roman"/>
        </w:rPr>
        <w:t xml:space="preserve"> о Федеральном казначействе, утвержденным Постановлением Правительства Российской Федерации от 1 декабря 2004 г. № 703 (Собрание законодательства Российской Федерации, 2004, № 49, ст. 4908; 2012, № 1, ст. 180), и в целях организации правового обеспечения деятельности территориальных органов Федерального казначейства и Федерального казенного учреждения "Центр по обеспечению деятельности Казначейства России" (далее - ФКУ "ЦОКР") приказываю:</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19">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03.12.2013 № 278)</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1. Утвердить Типовое </w:t>
      </w:r>
      <w:hyperlink w:anchor="P73">
        <w:r w:rsidRPr="001F0E4F">
          <w:rPr>
            <w:rFonts w:ascii="Times New Roman" w:hAnsi="Times New Roman" w:cs="Times New Roman"/>
          </w:rPr>
          <w:t>положение</w:t>
        </w:r>
      </w:hyperlink>
      <w:r w:rsidRPr="001F0E4F">
        <w:rPr>
          <w:rFonts w:ascii="Times New Roman" w:hAnsi="Times New Roman" w:cs="Times New Roman"/>
        </w:rPr>
        <w:t xml:space="preserve"> о юридическом отделе территориального органа Федерального казначейства согласно Приложению № 1 к настоящему Приказу.</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ФКУ "ЦОКР" при подготовке положений о юридических отделах ФКУ "ЦОКР" и его филиалов руководствуется Типовым </w:t>
      </w:r>
      <w:hyperlink w:anchor="P73">
        <w:r w:rsidRPr="001F0E4F">
          <w:rPr>
            <w:rFonts w:ascii="Times New Roman" w:hAnsi="Times New Roman" w:cs="Times New Roman"/>
          </w:rPr>
          <w:t>положением</w:t>
        </w:r>
      </w:hyperlink>
      <w:r w:rsidRPr="001F0E4F">
        <w:rPr>
          <w:rFonts w:ascii="Times New Roman" w:hAnsi="Times New Roman" w:cs="Times New Roman"/>
        </w:rPr>
        <w:t xml:space="preserve"> о юридическом отделе территориального органа Федерального казначейства с учетом возложенных на ФКУ "ЦОКР" видов деятельности и особенностей взаимодействия с Юридическим управлением Федерального казначейства, установленного настоящим приказом.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(абзац введен </w:t>
      </w:r>
      <w:hyperlink r:id="rId20">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09.04.2026 № 103)</w:t>
      </w:r>
    </w:p>
    <w:p w:rsidR="001F0E4F" w:rsidRPr="001F0E4F" w:rsidRDefault="001F0E4F">
      <w:pPr>
        <w:pStyle w:val="ConsPlusNormal"/>
        <w:spacing w:before="220"/>
        <w:ind w:firstLine="540"/>
        <w:jc w:val="both"/>
        <w:rPr>
          <w:rFonts w:ascii="Times New Roman" w:hAnsi="Times New Roman" w:cs="Times New Roman"/>
        </w:rPr>
      </w:pPr>
      <w:bookmarkStart w:id="0" w:name="P34"/>
      <w:bookmarkEnd w:id="0"/>
      <w:r w:rsidRPr="001F0E4F">
        <w:rPr>
          <w:rFonts w:ascii="Times New Roman" w:hAnsi="Times New Roman" w:cs="Times New Roman"/>
        </w:rPr>
        <w:t xml:space="preserve">2. Утвердить </w:t>
      </w:r>
      <w:hyperlink w:anchor="P184">
        <w:r w:rsidRPr="001F0E4F">
          <w:rPr>
            <w:rFonts w:ascii="Times New Roman" w:hAnsi="Times New Roman" w:cs="Times New Roman"/>
          </w:rPr>
          <w:t>Схему</w:t>
        </w:r>
      </w:hyperlink>
      <w:r w:rsidRPr="001F0E4F">
        <w:rPr>
          <w:rFonts w:ascii="Times New Roman" w:hAnsi="Times New Roman" w:cs="Times New Roman"/>
        </w:rPr>
        <w:t xml:space="preserve"> рассмотрения Юридическим управлением Федерального казначейства кандидатур на должность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 2 к настоящему Приказу.</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03.12.2013 </w:t>
      </w:r>
      <w:hyperlink r:id="rId21">
        <w:r w:rsidRPr="001F0E4F">
          <w:rPr>
            <w:rFonts w:ascii="Times New Roman" w:hAnsi="Times New Roman" w:cs="Times New Roman"/>
          </w:rPr>
          <w:t>№ 278</w:t>
        </w:r>
      </w:hyperlink>
      <w:r w:rsidRPr="001F0E4F">
        <w:rPr>
          <w:rFonts w:ascii="Times New Roman" w:hAnsi="Times New Roman" w:cs="Times New Roman"/>
        </w:rPr>
        <w:t xml:space="preserve">, от 03.04.2017 </w:t>
      </w:r>
      <w:hyperlink r:id="rId22">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bookmarkStart w:id="1" w:name="P36"/>
      <w:bookmarkEnd w:id="1"/>
      <w:r w:rsidRPr="001F0E4F">
        <w:rPr>
          <w:rFonts w:ascii="Times New Roman" w:hAnsi="Times New Roman" w:cs="Times New Roman"/>
        </w:rPr>
        <w:t xml:space="preserve">2.1.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w:t>
      </w:r>
      <w:r w:rsidRPr="001F0E4F">
        <w:rPr>
          <w:rFonts w:ascii="Times New Roman" w:hAnsi="Times New Roman" w:cs="Times New Roman"/>
        </w:rPr>
        <w:lastRenderedPageBreak/>
        <w:t>ФКУ "ЦОКР") заявления об освобождении от замещаемой должности (увольнении), данная информация доводится до Юридического управления Федерального казначейства не позднее дня, следующего за днем подачи заявления, а в случае освобождения начальника юридического отдела территориального органа Федерального казначейства, начальника юридического отдела ФКУ "ЦОКР" (филиала ФКУ "ЦОКР") от занимаемой должности (увольнения)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 Информация об освобождении от занимаемой должности (увольнении)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также доводится до Юридического управления Федерального казначейства в пятидневный срок.</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2.1 в ред. </w:t>
      </w:r>
      <w:hyperlink r:id="rId23">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bookmarkStart w:id="2" w:name="P38"/>
      <w:bookmarkEnd w:id="2"/>
      <w:r w:rsidRPr="001F0E4F">
        <w:rPr>
          <w:rFonts w:ascii="Times New Roman" w:hAnsi="Times New Roman" w:cs="Times New Roman"/>
        </w:rPr>
        <w:t xml:space="preserve">2.2. Утвердить </w:t>
      </w:r>
      <w:hyperlink w:anchor="P239">
        <w:r w:rsidRPr="001F0E4F">
          <w:rPr>
            <w:rFonts w:ascii="Times New Roman" w:hAnsi="Times New Roman" w:cs="Times New Roman"/>
          </w:rPr>
          <w:t>Схему</w:t>
        </w:r>
      </w:hyperlink>
      <w:r w:rsidRPr="001F0E4F">
        <w:rPr>
          <w:rFonts w:ascii="Times New Roman" w:hAnsi="Times New Roman" w:cs="Times New Roman"/>
        </w:rPr>
        <w:t xml:space="preserve"> рассмотрения Юридическим управлением Федерального казначейства кандидатуры на должность заместителя начальника юридического отдела территориального органа Федерального казначейства и юридического отдела ФКУ "ЦОКР" согласно Приложению № 3 к настоящему приказу.</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2.2 введен </w:t>
      </w:r>
      <w:hyperlink r:id="rId24">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05.08.2015 № 204)</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2.3. Утвердить </w:t>
      </w:r>
      <w:hyperlink w:anchor="P285">
        <w:r w:rsidRPr="001F0E4F">
          <w:rPr>
            <w:rFonts w:ascii="Times New Roman" w:hAnsi="Times New Roman" w:cs="Times New Roman"/>
          </w:rPr>
          <w:t>форму</w:t>
        </w:r>
      </w:hyperlink>
      <w:r w:rsidRPr="001F0E4F">
        <w:rPr>
          <w:rFonts w:ascii="Times New Roman" w:hAnsi="Times New Roman" w:cs="Times New Roman"/>
        </w:rPr>
        <w:t xml:space="preserve"> Анкеты начальника, заместителя начальника юридического отдела территориального органа Федерального казначейства и юридического отдела ФКУ "ЦОКР" (филиала ФКУ "ЦОКР") согласно Приложению № 4 к настоящему приказу.</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2.3 введен </w:t>
      </w:r>
      <w:hyperlink r:id="rId25">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05.08.2015 № 204; в ред. Приказа Казначейства России от 03.04.2017 </w:t>
      </w:r>
      <w:hyperlink r:id="rId26">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bookmarkStart w:id="3" w:name="P42"/>
      <w:bookmarkEnd w:id="3"/>
      <w:r w:rsidRPr="001F0E4F">
        <w:rPr>
          <w:rFonts w:ascii="Times New Roman" w:hAnsi="Times New Roman" w:cs="Times New Roman"/>
        </w:rPr>
        <w:t>2.4. Установить, что в случае назначения на должность начальника юридического отдела территориального органа Федерального казначейства, начальника юридического отдела ФКУ "ЦОКР" (филиала ФКУ "ЦОКР"), а также заместителя начальника юридического отдела территориального органа Федерального казначейства, заместителя начальника юридического отдела ФКУ "ЦОКР" (филиала ФКУ "ЦОКР") данная информация в пятидневный срок доводится до Юридического управления Федерального казначейства с приложением в электронном виде посредством ППО АСД "</w:t>
      </w:r>
      <w:proofErr w:type="spellStart"/>
      <w:r w:rsidRPr="001F0E4F">
        <w:rPr>
          <w:rFonts w:ascii="Times New Roman" w:hAnsi="Times New Roman" w:cs="Times New Roman"/>
        </w:rPr>
        <w:t>ЛанДокс</w:t>
      </w:r>
      <w:proofErr w:type="spellEnd"/>
      <w:r w:rsidRPr="001F0E4F">
        <w:rPr>
          <w:rFonts w:ascii="Times New Roman" w:hAnsi="Times New Roman" w:cs="Times New Roman"/>
        </w:rPr>
        <w:t xml:space="preserve">" копии приказа о назначении на должность и заполненной анкеты по </w:t>
      </w:r>
      <w:hyperlink w:anchor="P285">
        <w:r w:rsidRPr="001F0E4F">
          <w:rPr>
            <w:rFonts w:ascii="Times New Roman" w:hAnsi="Times New Roman" w:cs="Times New Roman"/>
          </w:rPr>
          <w:t>форме</w:t>
        </w:r>
      </w:hyperlink>
      <w:r w:rsidRPr="001F0E4F">
        <w:rPr>
          <w:rFonts w:ascii="Times New Roman" w:hAnsi="Times New Roman" w:cs="Times New Roman"/>
        </w:rPr>
        <w:t xml:space="preserve"> согласно Приложению № 4 к настоящему приказу в формате MS Word.</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2.4 введен </w:t>
      </w:r>
      <w:hyperlink r:id="rId27">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05.08.2015 № 204; в ред. Приказов Казначейства России от 30.06.2016 </w:t>
      </w:r>
      <w:hyperlink r:id="rId28">
        <w:r w:rsidRPr="001F0E4F">
          <w:rPr>
            <w:rFonts w:ascii="Times New Roman" w:hAnsi="Times New Roman" w:cs="Times New Roman"/>
          </w:rPr>
          <w:t>№ 239</w:t>
        </w:r>
      </w:hyperlink>
      <w:r w:rsidRPr="001F0E4F">
        <w:rPr>
          <w:rFonts w:ascii="Times New Roman" w:hAnsi="Times New Roman" w:cs="Times New Roman"/>
        </w:rPr>
        <w:t xml:space="preserve">, от 03.04.2017 </w:t>
      </w:r>
      <w:hyperlink r:id="rId29">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bookmarkStart w:id="4" w:name="P44"/>
      <w:bookmarkEnd w:id="4"/>
      <w:r w:rsidRPr="001F0E4F">
        <w:rPr>
          <w:rFonts w:ascii="Times New Roman" w:hAnsi="Times New Roman" w:cs="Times New Roman"/>
        </w:rPr>
        <w:t>2.5.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увольнении в порядке перевода данная информация с указанием наименования должности и государственного органа (организации) по новому месту прохождения государственной гражданской службы (работы) доводится до Юридического управления Федерального казначейства не позднее дня, следующего за днем подачи заявления.</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2.5 в ред. </w:t>
      </w:r>
      <w:hyperlink r:id="rId30">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bookmarkStart w:id="5" w:name="P46"/>
      <w:bookmarkEnd w:id="5"/>
      <w:r w:rsidRPr="001F0E4F">
        <w:rPr>
          <w:rFonts w:ascii="Times New Roman" w:hAnsi="Times New Roman" w:cs="Times New Roman"/>
        </w:rPr>
        <w:t>2.6. Установить, что в случае подачи начальником юридического отдела территориального органа Федерального казначейства, начальником юридического отдела ФКУ "ЦОКР" (филиала ФКУ "ЦОКР") заявления об уходе в отпуск по беременности и родам, уходу за ребенком данная информация в пятидневный срок доводится до Юридического управления Федерального казначейства с указанием лица, которое временно будет осуществлять общее руководство юридическим отделом. В случае выхода начальника юридического отдела территориального органа Федерального казначейства, юридического отдела ФКУ "ЦОКР" (филиала ФКУ "ЦОКР") из отпуска по беременности и родам, уходу за ребенком данная информация также в пятидневный срок доводится до Юридического управления Федерального казначейства.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2.6 в ред. </w:t>
      </w:r>
      <w:hyperlink r:id="rId31">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2.7. Установить, что </w:t>
      </w:r>
      <w:hyperlink w:anchor="P34">
        <w:r w:rsidRPr="001F0E4F">
          <w:rPr>
            <w:rFonts w:ascii="Times New Roman" w:hAnsi="Times New Roman" w:cs="Times New Roman"/>
          </w:rPr>
          <w:t>пункты 2</w:t>
        </w:r>
      </w:hyperlink>
      <w:r w:rsidRPr="001F0E4F">
        <w:rPr>
          <w:rFonts w:ascii="Times New Roman" w:hAnsi="Times New Roman" w:cs="Times New Roman"/>
        </w:rPr>
        <w:t xml:space="preserve">, </w:t>
      </w:r>
      <w:hyperlink w:anchor="P36">
        <w:r w:rsidRPr="001F0E4F">
          <w:rPr>
            <w:rFonts w:ascii="Times New Roman" w:hAnsi="Times New Roman" w:cs="Times New Roman"/>
          </w:rPr>
          <w:t>2.1</w:t>
        </w:r>
      </w:hyperlink>
      <w:r w:rsidRPr="001F0E4F">
        <w:rPr>
          <w:rFonts w:ascii="Times New Roman" w:hAnsi="Times New Roman" w:cs="Times New Roman"/>
        </w:rPr>
        <w:t xml:space="preserve">, </w:t>
      </w:r>
      <w:hyperlink w:anchor="P38">
        <w:r w:rsidRPr="001F0E4F">
          <w:rPr>
            <w:rFonts w:ascii="Times New Roman" w:hAnsi="Times New Roman" w:cs="Times New Roman"/>
          </w:rPr>
          <w:t>2.2</w:t>
        </w:r>
      </w:hyperlink>
      <w:r w:rsidRPr="001F0E4F">
        <w:rPr>
          <w:rFonts w:ascii="Times New Roman" w:hAnsi="Times New Roman" w:cs="Times New Roman"/>
        </w:rPr>
        <w:t xml:space="preserve">, </w:t>
      </w:r>
      <w:hyperlink w:anchor="P42">
        <w:r w:rsidRPr="001F0E4F">
          <w:rPr>
            <w:rFonts w:ascii="Times New Roman" w:hAnsi="Times New Roman" w:cs="Times New Roman"/>
          </w:rPr>
          <w:t>2.4</w:t>
        </w:r>
      </w:hyperlink>
      <w:r w:rsidRPr="001F0E4F">
        <w:rPr>
          <w:rFonts w:ascii="Times New Roman" w:hAnsi="Times New Roman" w:cs="Times New Roman"/>
        </w:rPr>
        <w:t xml:space="preserve">, </w:t>
      </w:r>
      <w:hyperlink w:anchor="P44">
        <w:r w:rsidRPr="001F0E4F">
          <w:rPr>
            <w:rFonts w:ascii="Times New Roman" w:hAnsi="Times New Roman" w:cs="Times New Roman"/>
          </w:rPr>
          <w:t>2.5</w:t>
        </w:r>
      </w:hyperlink>
      <w:r w:rsidRPr="001F0E4F">
        <w:rPr>
          <w:rFonts w:ascii="Times New Roman" w:hAnsi="Times New Roman" w:cs="Times New Roman"/>
        </w:rPr>
        <w:t xml:space="preserve"> и </w:t>
      </w:r>
      <w:hyperlink w:anchor="P46">
        <w:r w:rsidRPr="001F0E4F">
          <w:rPr>
            <w:rFonts w:ascii="Times New Roman" w:hAnsi="Times New Roman" w:cs="Times New Roman"/>
          </w:rPr>
          <w:t>2.6</w:t>
        </w:r>
      </w:hyperlink>
      <w:r w:rsidRPr="001F0E4F">
        <w:rPr>
          <w:rFonts w:ascii="Times New Roman" w:hAnsi="Times New Roman" w:cs="Times New Roman"/>
        </w:rPr>
        <w:t xml:space="preserve"> настоящего Приказа применяются в отношении начальника и заместителя начальника Отдела производств по делам об административных правонарушениях Межрегионального контрольно-ревизионного управления </w:t>
      </w:r>
      <w:r w:rsidRPr="001F0E4F">
        <w:rPr>
          <w:rFonts w:ascii="Times New Roman" w:hAnsi="Times New Roman" w:cs="Times New Roman"/>
        </w:rPr>
        <w:lastRenderedPageBreak/>
        <w:t>Федерального казначейства соответственно.</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2.7 введен </w:t>
      </w:r>
      <w:hyperlink r:id="rId32">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3. Установить, что </w:t>
      </w:r>
      <w:hyperlink w:anchor="P73">
        <w:r w:rsidRPr="001F0E4F">
          <w:rPr>
            <w:rFonts w:ascii="Times New Roman" w:hAnsi="Times New Roman" w:cs="Times New Roman"/>
          </w:rPr>
          <w:t>приложение № 1</w:t>
        </w:r>
      </w:hyperlink>
      <w:r w:rsidRPr="001F0E4F">
        <w:rPr>
          <w:rFonts w:ascii="Times New Roman" w:hAnsi="Times New Roman" w:cs="Times New Roman"/>
        </w:rPr>
        <w:t xml:space="preserve"> к настоящему Приказу не распространяется на юридические отделы территориальных органов Федерального казначейства, ФКУ "ЦОКР" и его филиалов в части правового сопровождения функций, которыми они не наделены.</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Отдельные задачи и функции юридического отдела территориального органа Федерального казначейства, ФКУ "ЦОКР" (филиала ФКУ "ЦОКР") включаются в положение о юридическом отделе территориального органа Федерального казначейства, ФКУ "ЦОКР" (филиала ФКУ "ЦОКР") по согласованию с Юридическим управлением Федерального казначейства.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3 в ред. </w:t>
      </w:r>
      <w:hyperlink r:id="rId33">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09.04.2026 № 103)</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4. Руководителям территориальных органов Федерального казначейства в срок до 1 марта 2013 г. привести положения о юридических отделах и должностные регламенты сотрудников юридических отделов в соответствие с </w:t>
      </w:r>
      <w:hyperlink w:anchor="P73">
        <w:r w:rsidRPr="001F0E4F">
          <w:rPr>
            <w:rFonts w:ascii="Times New Roman" w:hAnsi="Times New Roman" w:cs="Times New Roman"/>
          </w:rPr>
          <w:t>Приложением № 1</w:t>
        </w:r>
      </w:hyperlink>
      <w:r w:rsidRPr="001F0E4F">
        <w:rPr>
          <w:rFonts w:ascii="Times New Roman" w:hAnsi="Times New Roman" w:cs="Times New Roman"/>
        </w:rPr>
        <w:t xml:space="preserve"> к настоящему Приказу.</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5. Признать утратившими силу Приказы Федерального казначейства: от 20 июня 2012 г. </w:t>
      </w:r>
      <w:hyperlink r:id="rId34">
        <w:r w:rsidRPr="001F0E4F">
          <w:rPr>
            <w:rFonts w:ascii="Times New Roman" w:hAnsi="Times New Roman" w:cs="Times New Roman"/>
          </w:rPr>
          <w:t>№ 246</w:t>
        </w:r>
      </w:hyperlink>
      <w:r w:rsidRPr="001F0E4F">
        <w:rPr>
          <w:rFonts w:ascii="Times New Roman" w:hAnsi="Times New Roman" w:cs="Times New Roman"/>
        </w:rPr>
        <w:t xml:space="preserve"> "Об утверждении Типовых положений о юридическом отделе территориальных органов Федерального казначейства и Типового регламента Центра правового сопровождения деятельности отделений управления Федерального казначейства по субъекту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от 14 декабря 2012 г. </w:t>
      </w:r>
      <w:hyperlink r:id="rId35">
        <w:r w:rsidRPr="001F0E4F">
          <w:rPr>
            <w:rFonts w:ascii="Times New Roman" w:hAnsi="Times New Roman" w:cs="Times New Roman"/>
          </w:rPr>
          <w:t>№ 477</w:t>
        </w:r>
      </w:hyperlink>
      <w:r w:rsidRPr="001F0E4F">
        <w:rPr>
          <w:rFonts w:ascii="Times New Roman" w:hAnsi="Times New Roman" w:cs="Times New Roman"/>
        </w:rPr>
        <w:t xml:space="preserve"> "О внесении изменений в Приказ Федерального казначейства от 20 июня 2012 года № 246 "Об утверждении Типовых положений о юридическом отделе территориальных органов Федерального казначейства и Типового регламента Центра правового сопровождения деятельности отделений управления Федерального казначейства по субъекту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6. Контроль за исполнением настоящего Приказа возложить на начальника Юридического управления Федерального казначейства С.Н. Сауль.</w:t>
      </w:r>
    </w:p>
    <w:p w:rsidR="001F0E4F" w:rsidRPr="001F0E4F" w:rsidRDefault="001F0E4F">
      <w:pPr>
        <w:pStyle w:val="ConsPlusNormal"/>
        <w:jc w:val="right"/>
        <w:rPr>
          <w:rFonts w:ascii="Times New Roman" w:hAnsi="Times New Roman" w:cs="Times New Roman"/>
        </w:rPr>
      </w:pP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Руководитель</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Р.Е.АРТЮХИН</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right"/>
        <w:outlineLvl w:val="0"/>
        <w:rPr>
          <w:rFonts w:ascii="Times New Roman" w:hAnsi="Times New Roman" w:cs="Times New Roman"/>
        </w:rPr>
      </w:pPr>
      <w:r w:rsidRPr="001F0E4F">
        <w:rPr>
          <w:rFonts w:ascii="Times New Roman" w:hAnsi="Times New Roman" w:cs="Times New Roman"/>
        </w:rPr>
        <w:t>Приложение № 1</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к Приказу</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Федерального казначейства</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от 22 января 2013 г. № 5</w:t>
      </w:r>
    </w:p>
    <w:p w:rsidR="001F0E4F" w:rsidRPr="001F0E4F" w:rsidRDefault="001F0E4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0E4F" w:rsidRPr="001F0E4F">
        <w:tc>
          <w:tcPr>
            <w:tcW w:w="60" w:type="dxa"/>
            <w:tcBorders>
              <w:top w:val="nil"/>
              <w:left w:val="nil"/>
              <w:bottom w:val="nil"/>
              <w:right w:val="nil"/>
            </w:tcBorders>
            <w:shd w:val="clear" w:color="auto" w:fill="CED3F1"/>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Список изменяющих документов</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 ред. Приказов Казначейства России от 29.12.2022 </w:t>
            </w:r>
            <w:hyperlink r:id="rId36">
              <w:r w:rsidRPr="001F0E4F">
                <w:rPr>
                  <w:rFonts w:ascii="Times New Roman" w:hAnsi="Times New Roman" w:cs="Times New Roman"/>
                </w:rPr>
                <w:t>№ 431</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09.04.2026 </w:t>
            </w:r>
            <w:hyperlink r:id="rId37">
              <w:r w:rsidRPr="001F0E4F">
                <w:rPr>
                  <w:rFonts w:ascii="Times New Roman" w:hAnsi="Times New Roman" w:cs="Times New Roman"/>
                </w:rPr>
                <w:t>№ 103</w:t>
              </w:r>
            </w:hyperlink>
            <w:r w:rsidRPr="001F0E4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r>
    </w:tbl>
    <w:p w:rsidR="001F0E4F" w:rsidRPr="001F0E4F" w:rsidRDefault="001F0E4F">
      <w:pPr>
        <w:pStyle w:val="ConsPlusNormal"/>
        <w:jc w:val="right"/>
        <w:rPr>
          <w:rFonts w:ascii="Times New Roman" w:hAnsi="Times New Roman" w:cs="Times New Roman"/>
        </w:rPr>
      </w:pPr>
    </w:p>
    <w:p w:rsidR="001F0E4F" w:rsidRPr="001F0E4F" w:rsidRDefault="001F0E4F">
      <w:pPr>
        <w:pStyle w:val="ConsPlusNormal"/>
        <w:jc w:val="center"/>
        <w:rPr>
          <w:rFonts w:ascii="Times New Roman" w:hAnsi="Times New Roman" w:cs="Times New Roman"/>
        </w:rPr>
      </w:pPr>
      <w:bookmarkStart w:id="6" w:name="P73"/>
      <w:bookmarkEnd w:id="6"/>
      <w:r w:rsidRPr="001F0E4F">
        <w:rPr>
          <w:rFonts w:ascii="Times New Roman" w:hAnsi="Times New Roman" w:cs="Times New Roman"/>
        </w:rPr>
        <w:t>ТИПОВОЕ ПОЛОЖЕНИЕ</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О ЮРИДИЧЕСКОМ ОТДЕЛЕ ТЕРРИТОРИАЛЬНОГО ОРГАНА</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ФЕДЕРАЛЬНОГО КАЗНАЧЕЙСТВА</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I. Общие положения</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1.1. Юридический отдел ________________________________________________</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(наименование территориального органа</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Федерального казначейства)</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w:t>
      </w:r>
      <w:proofErr w:type="gramStart"/>
      <w:r w:rsidRPr="001F0E4F">
        <w:rPr>
          <w:rFonts w:ascii="Times New Roman" w:hAnsi="Times New Roman" w:cs="Times New Roman"/>
        </w:rPr>
        <w:t>далее  -</w:t>
      </w:r>
      <w:proofErr w:type="gramEnd"/>
      <w:r w:rsidRPr="001F0E4F">
        <w:rPr>
          <w:rFonts w:ascii="Times New Roman" w:hAnsi="Times New Roman" w:cs="Times New Roman"/>
        </w:rPr>
        <w:t xml:space="preserve">  юридический    отдел)   является   структурным    подразделением</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lastRenderedPageBreak/>
        <w:t>___________________________________________________________________________</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(наименование территориального органа Федерального казначейства)</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(далее - </w:t>
      </w:r>
      <w:proofErr w:type="gramStart"/>
      <w:r w:rsidRPr="001F0E4F">
        <w:rPr>
          <w:rFonts w:ascii="Times New Roman" w:hAnsi="Times New Roman" w:cs="Times New Roman"/>
        </w:rPr>
        <w:t>Управление)  и</w:t>
      </w:r>
      <w:proofErr w:type="gramEnd"/>
      <w:r w:rsidRPr="001F0E4F">
        <w:rPr>
          <w:rFonts w:ascii="Times New Roman" w:hAnsi="Times New Roman" w:cs="Times New Roman"/>
        </w:rPr>
        <w:t xml:space="preserve">  создан  для  правового   обеспечения  деятельности</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Управления.</w:t>
      </w: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1.2. Юридический отдел осуществляет свою деятельность во взаимодействии со структурными подразделениями Управления, органами государственной власти (государственными органами) Российской Федерации (в части поступивших и рассматриваемых в Управлении документов) и их территориальными органами, расположенными на территории субъекта Российской Федерации, на которой осуществляется деятельность Управления (далее - субъект Российской Федерации), органами государственной власти (государственными органами) субъекта Российской Федерации, органами местного самоуправления (муниципальными органами), иными организациями и гражданами, а также осуществляет непосредственное взаимодействие с Правовым департаментом Министерства финансов Российской Федерации, Юридическим управлением Федерального казначейства.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1.3. Юридический отдел руководствуется в с</w:t>
      </w:r>
      <w:bookmarkStart w:id="7" w:name="_GoBack"/>
      <w:bookmarkEnd w:id="7"/>
      <w:r w:rsidRPr="001F0E4F">
        <w:rPr>
          <w:rFonts w:ascii="Times New Roman" w:hAnsi="Times New Roman" w:cs="Times New Roman"/>
        </w:rPr>
        <w:t xml:space="preserve">воей деятельности </w:t>
      </w:r>
      <w:hyperlink r:id="rId38">
        <w:r w:rsidRPr="001F0E4F">
          <w:rPr>
            <w:rFonts w:ascii="Times New Roman" w:hAnsi="Times New Roman" w:cs="Times New Roman"/>
          </w:rPr>
          <w:t>Конституцией</w:t>
        </w:r>
      </w:hyperlink>
      <w:r w:rsidRPr="001F0E4F">
        <w:rPr>
          <w:rFonts w:ascii="Times New Roman" w:hAnsi="Times New Roman" w:cs="Times New Roman"/>
        </w:rPr>
        <w:t xml:space="preserve"> Российской Федерации, 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нормативными правовыми актами федеральных органов исполнительной власти, правовыми актами Министерства финансов Российской Федерации и Федерального казначейства, приказами руководителя Управления и настоящим Типовым положением.</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II. Задачи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2.1. Задачами юридического отдела являются: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2.1.1. правовое обеспечение деятельности Управления, в том числе отделов, созданных для осуществления полномочий Управления на соответствующей территории;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2.1.2. правовое обеспечение исполнения государственной функции организации исполнения судебных актов, предусматривающих обращение взыскания на средства бюджетов бюджетной системы Российской Федерации, на средства участников казначейского сопровождения, и решений налоговых органов о взыскании налога, сбора, пеней и штрафов, предусматривающих обращение взыскания на средства бюджетов бюджетной системы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2.1.3. представление в судах Российской Федерации на основании доверенности, выданной Министерством финансов Российской Федерации, интересов Министерства финансов Российской Федерации и интересов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интересов Федерального казначейства, а также на основании доверенности, выданной Управлением, интересов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2.1.4. рассмотрение дел об административных правонарушениях в порядке, установленном законодательством Российской Федерации.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III. Структура и организация деятельности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3.1. Юридический отдел является структурным подразделением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3.2. Руководство юридическим отделом осуществляется начальником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Начальник юридического отдела назначается на должность в соответствии с </w:t>
      </w:r>
      <w:hyperlink r:id="rId39">
        <w:r w:rsidRPr="001F0E4F">
          <w:rPr>
            <w:rFonts w:ascii="Times New Roman" w:hAnsi="Times New Roman" w:cs="Times New Roman"/>
          </w:rPr>
          <w:t>частью 3 статьи 22</w:t>
        </w:r>
      </w:hyperlink>
      <w:r w:rsidRPr="001F0E4F">
        <w:rPr>
          <w:rFonts w:ascii="Times New Roman" w:hAnsi="Times New Roman" w:cs="Times New Roman"/>
        </w:rPr>
        <w:t xml:space="preserve"> Федерального закона от 27 июля 2004 г. № 79-ФЗ "О государственной гражданской службе Российской Федерации" и </w:t>
      </w:r>
      <w:hyperlink r:id="rId40">
        <w:r w:rsidRPr="001F0E4F">
          <w:rPr>
            <w:rFonts w:ascii="Times New Roman" w:hAnsi="Times New Roman" w:cs="Times New Roman"/>
          </w:rPr>
          <w:t>приказом</w:t>
        </w:r>
      </w:hyperlink>
      <w:r w:rsidRPr="001F0E4F">
        <w:rPr>
          <w:rFonts w:ascii="Times New Roman" w:hAnsi="Times New Roman" w:cs="Times New Roman"/>
        </w:rPr>
        <w:t xml:space="preserve"> Федерального казначейства от 18 ноября 2019 г. №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 от должности руководителем Управления, а также </w:t>
      </w:r>
      <w:r w:rsidRPr="001F0E4F">
        <w:rPr>
          <w:rFonts w:ascii="Times New Roman" w:hAnsi="Times New Roman" w:cs="Times New Roman"/>
        </w:rPr>
        <w:lastRenderedPageBreak/>
        <w:t>находится в его непосредственном подчинении.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В отсутствие начальника юридического отдела (командирование, отпуск, временная нетрудоспособность и т.д.) общее руководство юридическим отделом осуществляет заместитель начальника юридического отдела или сотрудник юридического отдела в соответствии с утвержденным в установленном порядке должностным регламентом и на основании приказа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3.3. Штатная численность сотрудников юридического отдела, местонахождение их рабочих мест, закрепление на правовое сопровождение отделов, созданных для осуществления полномочий Управления на соответствующей территории, утверждается руководителем Управления по представлению начальника юридического отдела, при этом количество должностей гражданской службы категории "обеспечивающие специалисты" должно составлять до двадцати процентов общей численности гражданских служащих, замещающих должности государственной гражданской службы, введенные штатным расписанием в юридическом отделе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3.4. Заместитель(ли) начальника юридического отдела назначается(</w:t>
      </w:r>
      <w:proofErr w:type="spellStart"/>
      <w:r w:rsidRPr="001F0E4F">
        <w:rPr>
          <w:rFonts w:ascii="Times New Roman" w:hAnsi="Times New Roman" w:cs="Times New Roman"/>
        </w:rPr>
        <w:t>ются</w:t>
      </w:r>
      <w:proofErr w:type="spellEnd"/>
      <w:r w:rsidRPr="001F0E4F">
        <w:rPr>
          <w:rFonts w:ascii="Times New Roman" w:hAnsi="Times New Roman" w:cs="Times New Roman"/>
        </w:rPr>
        <w:t xml:space="preserve">) на должность в соответствии с </w:t>
      </w:r>
      <w:hyperlink r:id="rId41">
        <w:r w:rsidRPr="001F0E4F">
          <w:rPr>
            <w:rFonts w:ascii="Times New Roman" w:hAnsi="Times New Roman" w:cs="Times New Roman"/>
          </w:rPr>
          <w:t>частью 3 статьи 22</w:t>
        </w:r>
      </w:hyperlink>
      <w:r w:rsidRPr="001F0E4F">
        <w:rPr>
          <w:rFonts w:ascii="Times New Roman" w:hAnsi="Times New Roman" w:cs="Times New Roman"/>
        </w:rPr>
        <w:t xml:space="preserve"> Федерального закона от 27 июля 2004 г. № 79-ФЗ "О государственной гражданской службе Российской Федерации" и </w:t>
      </w:r>
      <w:hyperlink r:id="rId42">
        <w:r w:rsidRPr="001F0E4F">
          <w:rPr>
            <w:rFonts w:ascii="Times New Roman" w:hAnsi="Times New Roman" w:cs="Times New Roman"/>
          </w:rPr>
          <w:t>приказом</w:t>
        </w:r>
      </w:hyperlink>
      <w:r w:rsidRPr="001F0E4F">
        <w:rPr>
          <w:rFonts w:ascii="Times New Roman" w:hAnsi="Times New Roman" w:cs="Times New Roman"/>
        </w:rPr>
        <w:t xml:space="preserve"> Федерального казначейства от 18 ноября 2019 г. № 32н "Об утверждении Перечня должностей федеральной государственной гражданской службы в Федеральном казначействе, исполнение должностных обязанностей по которым связано с использованием сведений, составляющих государственную тайну, при назначении на которые конкурс может не проводиться" и освобождается(</w:t>
      </w:r>
      <w:proofErr w:type="spellStart"/>
      <w:r w:rsidRPr="001F0E4F">
        <w:rPr>
          <w:rFonts w:ascii="Times New Roman" w:hAnsi="Times New Roman" w:cs="Times New Roman"/>
        </w:rPr>
        <w:t>ются</w:t>
      </w:r>
      <w:proofErr w:type="spellEnd"/>
      <w:r w:rsidRPr="001F0E4F">
        <w:rPr>
          <w:rFonts w:ascii="Times New Roman" w:hAnsi="Times New Roman" w:cs="Times New Roman"/>
        </w:rPr>
        <w:t>) от должности руководителем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3.5. Сотрудники юридического отдела назначаются на должность и освобождаются от должности руководителем Управления в соответствии с Федеральным </w:t>
      </w:r>
      <w:hyperlink r:id="rId43">
        <w:r w:rsidRPr="001F0E4F">
          <w:rPr>
            <w:rFonts w:ascii="Times New Roman" w:hAnsi="Times New Roman" w:cs="Times New Roman"/>
          </w:rPr>
          <w:t>законом</w:t>
        </w:r>
      </w:hyperlink>
      <w:r w:rsidRPr="001F0E4F">
        <w:rPr>
          <w:rFonts w:ascii="Times New Roman" w:hAnsi="Times New Roman" w:cs="Times New Roman"/>
        </w:rPr>
        <w:t xml:space="preserve"> от 27 июля 2004 г. № 79-ФЗ "О государственной гражданской службе Российской Федерации".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IV. Функции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4.1. Юридический отдел осуществляет следующие функции: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 принимает участие в разработке и согласовании локальных актов Управления, проводит правовую экспертизу и осуществляет их визирование;</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 осуществляет правовую экспертизу проектов служебных контрактов (трудовых договоров), проектов должностных регламентов (должностных инструкций);</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 проверяет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4.1.4. проверяет на соответствие законодательству Российской Федерации и визирует проекты договоров и соглашений, заключаемых Управлением;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4.1.5. представляет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4.1.6. представляет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w:t>
      </w:r>
      <w:r w:rsidRPr="001F0E4F">
        <w:rPr>
          <w:rFonts w:ascii="Times New Roman" w:hAnsi="Times New Roman" w:cs="Times New Roman"/>
        </w:rPr>
        <w:lastRenderedPageBreak/>
        <w:t>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4.1.7. осуществляет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4.1.8. осуществляет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4.1.9. представляет интересы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4.1.10. осуществляет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актов, а также иных документов, связанных с организацией исполнения судебных актов;</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4.1.11. осуществляет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4.1.12. осуществляет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4.1.13.</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4.1.14. подготавливает заключения по вопросам правового характера, возникающим в процессе деятельности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4.1.15. осуществляет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деятельности аудиторских организаций, оказывающих аудиторские услуги общественно значимым организациям, контролю (надзору)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оказывает правовую помощь членам проверочных (ревизионных), инспекторских групп;</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проводит правовую экспертизу проектов приказов, проектов решений, проектов представлений, проектов предписаний, проектов предупреждений, проектов уведомлений о применении бюджетных мер принуждения;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4.1.16. осуществляет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4.1.17. осуществляет подготовку проектов процессуальных и иных документов при рассмотрении дел об административных правонарушениях;</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lastRenderedPageBreak/>
        <w:t>4.1.18. выявляет причины и условия, способствующие совершению административных правонарушений, предупреждает административные правонарушения;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4.1.19. разрешает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4.1.20.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контрольных мероприятий в финансово-бюджетной сфере и подготовку заключений по ним;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4.1.21. осуществляет подготовку к рассмотрению в соответствии с законодательством Российской Федерации жалоб на действия (бездействие) должностных лиц Управления в рамках осуществления внешнего контроля деятельности аудиторских организаций, оказывающих аудиторские услуги общественно значимым организациям, контроля (надзора) в сфере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отношении аудиторских организаций, оказывающих аудиторские услуги общественно значимым организациям, и подготовку заключений по ним;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4.1.22. использует прикладное программное обеспечение для реализации функций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4.1.23. принимает участие в тестировании и внедрении прикладного программного обеспечения, используемого при реализации функций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4.1.24. обеспечивает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4.1.25. осуществляет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4.1.26. осуществляет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4.1.27. осуществляет в пределах своей компетенции взаимодействие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4.1.28. осуществляет ведение нормативно-справочной информации, относящейся к функциям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4.1.29. осуществляет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4.1.30. осуществляет выполнение мероприятий по обеспечению режима секретности в юридическом отделе, а также защите обрабатываемой информации;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4.1.31. обеспечивает исполнение технологических регламентов Федерального казначейства, относящихся к функциям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4.1.32. принимает участие в мероприятиях мобилизационной подготовки и гражданской обороны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lastRenderedPageBreak/>
        <w:t>4.1.33. обеспечивает соблюдение требований охраны труда и правил противопожарного режима в пределах компетенции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4.1.34. обеспечивает в пределах своей компетенции наполняемость сайта Управления;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4.1.35. управляет в установленном порядке внутренними (операционными) казначейскими рисками в пределах компетенции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4.1.36. оказывает бесплатную юридическую помощь в порядке, установленном Федеральным </w:t>
      </w:r>
      <w:hyperlink r:id="rId44">
        <w:r w:rsidRPr="001F0E4F">
          <w:rPr>
            <w:rFonts w:ascii="Times New Roman" w:hAnsi="Times New Roman" w:cs="Times New Roman"/>
          </w:rPr>
          <w:t>законом</w:t>
        </w:r>
      </w:hyperlink>
      <w:r w:rsidRPr="001F0E4F">
        <w:rPr>
          <w:rFonts w:ascii="Times New Roman" w:hAnsi="Times New Roman" w:cs="Times New Roman"/>
        </w:rPr>
        <w:t xml:space="preserve"> от 21 ноября 2011 г. № 324-ФЗ "О бесплатной юридической помощи в Российской Федерации";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4.1.37. осуществляет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4.1.38. осуществляет другие функции в пределах компетенции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4.2. Возложение на юридический отдел и его сотрудников функций и задач, не относящихся к правовой работе, не допускается.</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V. Полномочия</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5.1. Юридический отдел, осуществляя полномочия в установленной сфере деятельности, вправе:</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5.1.1. привлекать с согласия руководителя Управления сотрудников структурных подразделений Управления и ФКУ "ЦОКР", независимых экспертов к претензионно-судебной работе, к подготовке проектов документов по вопросам, относящимся к компетенции юридического отдела, к участию в производстве процессуальных действий по делам об административных правонарушениях, а также к иным мероприятиям, проводимым юридическим отделом в соответствии с возложенными на него задачами и функциями;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5.1.2. принимать участие при необходимости в контрольных и аудиторских мероприятиях, связанных с проверкой деятельности структурных подразделений Управления, а при поручении Федерального казначейства - в комплексных и тематических проверках деятельности территориальных органов Федерального казначейства;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5.1.3. запрашивать и получать (по согласованию с руководителем Управления) от всех структурных подразделений сведения и документы, необходимые для выполнения возложенных на юридический отдел задач;</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5.1.4. подготавливать информацию в правоохранительные органы об относящихся к их компетенции фактах правонарушений, выявленных в ходе административного производства или при рассмотрении материалов, поступивших из других государственных органов, органов местного самоуправления и общественных объединений, сообщений и заявлений физических и юридических лиц, а также сообщений в средствах массовой информации;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5.1.5. запрашивать и получать в соответствии с </w:t>
      </w:r>
      <w:hyperlink r:id="rId45">
        <w:r w:rsidRPr="001F0E4F">
          <w:rPr>
            <w:rFonts w:ascii="Times New Roman" w:hAnsi="Times New Roman" w:cs="Times New Roman"/>
          </w:rPr>
          <w:t>Кодексом</w:t>
        </w:r>
      </w:hyperlink>
      <w:r w:rsidRPr="001F0E4F">
        <w:rPr>
          <w:rFonts w:ascii="Times New Roman" w:hAnsi="Times New Roman" w:cs="Times New Roman"/>
        </w:rPr>
        <w:t xml:space="preserve"> Российской Федерации об административных правонарушениях от государственных органов, организаций независимо от форм собственности и подчиненности необходимые документы и сведения;</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5.1.6. осуществлять иные полномочия в соответствии с возложенными на юридический отдел задачами;</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5.1.7. с согласия руководителя Управления использовать служебный автотранспорт для выполнения возложенных на юридический отдел задач.</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lastRenderedPageBreak/>
        <w:t>5.2. Начальник юридического отдела, осуществляя руководство юридическим отделом, вправе:</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5.2.1. давать поручения (по согласованию с руководителем Управления) структурным подразделениям Управления и получать информацию от структурных подразделений Управления по вопросам, относящимся к компетенции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5.2.2. проводить совещания по правовым вопросам;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5.2.3. вносить руководству Управления предложения по любым вопросам, касающимся работы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5.2.4. принимать участие в совещаниях, проводимых руководством Управления, при обсуждении на них вопросов, касающихся практики применения законодательства Российской Федерации и иных аспектов правовой работы;</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5.2.5. вносить руководству Управления для дальнейшего направления в Федеральное казначейство предложения по совершенствованию законодательства Российской Федерации и судебной практики.</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center"/>
        <w:outlineLvl w:val="1"/>
        <w:rPr>
          <w:rFonts w:ascii="Times New Roman" w:hAnsi="Times New Roman" w:cs="Times New Roman"/>
        </w:rPr>
      </w:pPr>
      <w:r w:rsidRPr="001F0E4F">
        <w:rPr>
          <w:rFonts w:ascii="Times New Roman" w:hAnsi="Times New Roman" w:cs="Times New Roman"/>
        </w:rPr>
        <w:t>VI. Ответственность</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r w:rsidRPr="001F0E4F">
        <w:rPr>
          <w:rFonts w:ascii="Times New Roman" w:hAnsi="Times New Roman" w:cs="Times New Roman"/>
        </w:rPr>
        <w:t>6.1. Всю полноту ответственности за качество и своевременность выполнения задач и функций, возложенных на юридический отдел, несет начальник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6.2. Каждый сотрудник юридического отдела несет персональную ответственность за выполнение задач и функций, возложенных лично на него, при этом степень ответственности устанавливается должностными регламентами сотрудников юридического отдела.</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right"/>
        <w:outlineLvl w:val="0"/>
        <w:rPr>
          <w:rFonts w:ascii="Times New Roman" w:hAnsi="Times New Roman" w:cs="Times New Roman"/>
        </w:rPr>
      </w:pPr>
      <w:r w:rsidRPr="001F0E4F">
        <w:rPr>
          <w:rFonts w:ascii="Times New Roman" w:hAnsi="Times New Roman" w:cs="Times New Roman"/>
        </w:rPr>
        <w:t>Приложение № 2</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к Приказу</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Федерального казначейства</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от 22 января 2013 г. № 5</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Title"/>
        <w:jc w:val="center"/>
        <w:rPr>
          <w:rFonts w:ascii="Times New Roman" w:hAnsi="Times New Roman" w:cs="Times New Roman"/>
        </w:rPr>
      </w:pPr>
      <w:bookmarkStart w:id="8" w:name="P184"/>
      <w:bookmarkEnd w:id="8"/>
      <w:r w:rsidRPr="001F0E4F">
        <w:rPr>
          <w:rFonts w:ascii="Times New Roman" w:hAnsi="Times New Roman" w:cs="Times New Roman"/>
        </w:rPr>
        <w:t>СХЕМА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РАССМОТРЕНИЯ ЮРИДИЧЕСКИМ УПРАВЛЕНИЕМ ФЕДЕРАЛЬНОГО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КАЗНАЧЕЙСТВА КАНДИДАТУР НА ДОЛЖНОСТЬ НАЧАЛЬНИКА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ЮРИДИЧЕСКОГО ОТДЕЛА ТЕРРИТОРИАЛЬНОГО ОРГАНА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ФЕДЕРАЛЬНОГО КАЗНАЧЕЙСТВА И ЮРИДИЧЕСКОГО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ОТДЕЛА ФКУ "ЦОКР" (ФИЛИАЛА ФКУ "ЦОКР")</w:t>
      </w:r>
    </w:p>
    <w:p w:rsidR="001F0E4F" w:rsidRPr="001F0E4F" w:rsidRDefault="001F0E4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0E4F" w:rsidRPr="001F0E4F">
        <w:tc>
          <w:tcPr>
            <w:tcW w:w="60" w:type="dxa"/>
            <w:tcBorders>
              <w:top w:val="nil"/>
              <w:left w:val="nil"/>
              <w:bottom w:val="nil"/>
              <w:right w:val="nil"/>
            </w:tcBorders>
            <w:shd w:val="clear" w:color="auto" w:fill="CED3F1"/>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Список изменяющих документов</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 ред. Приказов Казначейства России от 03.12.2013 </w:t>
            </w:r>
            <w:hyperlink r:id="rId46">
              <w:r w:rsidRPr="001F0E4F">
                <w:rPr>
                  <w:rFonts w:ascii="Times New Roman" w:hAnsi="Times New Roman" w:cs="Times New Roman"/>
                </w:rPr>
                <w:t>№ 278</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05.08.2015 </w:t>
            </w:r>
            <w:hyperlink r:id="rId47">
              <w:r w:rsidRPr="001F0E4F">
                <w:rPr>
                  <w:rFonts w:ascii="Times New Roman" w:hAnsi="Times New Roman" w:cs="Times New Roman"/>
                </w:rPr>
                <w:t>№ 204</w:t>
              </w:r>
            </w:hyperlink>
            <w:r w:rsidRPr="001F0E4F">
              <w:rPr>
                <w:rFonts w:ascii="Times New Roman" w:hAnsi="Times New Roman" w:cs="Times New Roman"/>
              </w:rPr>
              <w:t xml:space="preserve">, от 30.06.2016 </w:t>
            </w:r>
            <w:hyperlink r:id="rId48">
              <w:r w:rsidRPr="001F0E4F">
                <w:rPr>
                  <w:rFonts w:ascii="Times New Roman" w:hAnsi="Times New Roman" w:cs="Times New Roman"/>
                </w:rPr>
                <w:t>№ 239</w:t>
              </w:r>
            </w:hyperlink>
            <w:r w:rsidRPr="001F0E4F">
              <w:rPr>
                <w:rFonts w:ascii="Times New Roman" w:hAnsi="Times New Roman" w:cs="Times New Roman"/>
              </w:rPr>
              <w:t xml:space="preserve">, от 03.04.2017 </w:t>
            </w:r>
            <w:hyperlink r:id="rId49">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05.08.2019 </w:t>
            </w:r>
            <w:hyperlink r:id="rId50">
              <w:r w:rsidRPr="001F0E4F">
                <w:rPr>
                  <w:rFonts w:ascii="Times New Roman" w:hAnsi="Times New Roman" w:cs="Times New Roman"/>
                </w:rPr>
                <w:t>№ 204</w:t>
              </w:r>
            </w:hyperlink>
            <w:r w:rsidRPr="001F0E4F">
              <w:rPr>
                <w:rFonts w:ascii="Times New Roman" w:hAnsi="Times New Roman" w:cs="Times New Roman"/>
              </w:rPr>
              <w:t xml:space="preserve">, от 01.12.2020 </w:t>
            </w:r>
            <w:hyperlink r:id="rId51">
              <w:r w:rsidRPr="001F0E4F">
                <w:rPr>
                  <w:rFonts w:ascii="Times New Roman" w:hAnsi="Times New Roman" w:cs="Times New Roman"/>
                </w:rPr>
                <w:t>№ 332</w:t>
              </w:r>
            </w:hyperlink>
            <w:r w:rsidRPr="001F0E4F">
              <w:rPr>
                <w:rFonts w:ascii="Times New Roman" w:hAnsi="Times New Roman" w:cs="Times New Roman"/>
              </w:rPr>
              <w:t xml:space="preserve">, от 25.05.2021 </w:t>
            </w:r>
            <w:hyperlink r:id="rId52">
              <w:r w:rsidRPr="001F0E4F">
                <w:rPr>
                  <w:rFonts w:ascii="Times New Roman" w:hAnsi="Times New Roman" w:cs="Times New Roman"/>
                </w:rPr>
                <w:t>№ 166</w:t>
              </w:r>
            </w:hyperlink>
            <w:r w:rsidRPr="001F0E4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r>
    </w:tbl>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bookmarkStart w:id="9" w:name="P195"/>
      <w:bookmarkEnd w:id="9"/>
      <w:r w:rsidRPr="001F0E4F">
        <w:rPr>
          <w:rFonts w:ascii="Times New Roman" w:hAnsi="Times New Roman" w:cs="Times New Roman"/>
        </w:rPr>
        <w:t>1. Представление на кандидата на должность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начальника юридического отдела ФКУ "ЦОКР", начальника юридического отдела филиала ФКУ "ЦОКР" оформляется ФКУ "ЦОКР".</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53">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lastRenderedPageBreak/>
        <w:t>Одновременно с представлением на кандидата на должность начальника юридического отдела Управления (ФКУ "ЦОКР"/филиала ФКУ "ЦОКР") (далее - кандидат, юридический отдел соответственно) оформляется:</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54">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справка-</w:t>
      </w:r>
      <w:proofErr w:type="spellStart"/>
      <w:r w:rsidRPr="001F0E4F">
        <w:rPr>
          <w:rFonts w:ascii="Times New Roman" w:hAnsi="Times New Roman" w:cs="Times New Roman"/>
        </w:rPr>
        <w:t>объективка</w:t>
      </w:r>
      <w:proofErr w:type="spellEnd"/>
      <w:r w:rsidRPr="001F0E4F">
        <w:rPr>
          <w:rFonts w:ascii="Times New Roman" w:hAnsi="Times New Roman" w:cs="Times New Roman"/>
        </w:rPr>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 (филиала ФКУ "ЦОКР");</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55">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справка-</w:t>
      </w:r>
      <w:proofErr w:type="spellStart"/>
      <w:r w:rsidRPr="001F0E4F">
        <w:rPr>
          <w:rFonts w:ascii="Times New Roman" w:hAnsi="Times New Roman" w:cs="Times New Roman"/>
        </w:rPr>
        <w:t>объективка</w:t>
      </w:r>
      <w:proofErr w:type="spellEnd"/>
      <w:r w:rsidRPr="001F0E4F">
        <w:rPr>
          <w:rFonts w:ascii="Times New Roman" w:hAnsi="Times New Roman" w:cs="Times New Roman"/>
        </w:rPr>
        <w:t xml:space="preserve"> на кандидата, не являющегося федеральным государственным гражданским служащим Управления, работником ФКУ "ЦОКР" (филиала ФКУ "ЦОКР"), с указанием оснований (пояснений), послуживших выдвижению (поддержке) кандидата;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56">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таблица по составу сотрудников юридического отдела,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05.08.2015 </w:t>
      </w:r>
      <w:hyperlink r:id="rId57">
        <w:r w:rsidRPr="001F0E4F">
          <w:rPr>
            <w:rFonts w:ascii="Times New Roman" w:hAnsi="Times New Roman" w:cs="Times New Roman"/>
          </w:rPr>
          <w:t>№ 204</w:t>
        </w:r>
      </w:hyperlink>
      <w:r w:rsidRPr="001F0E4F">
        <w:rPr>
          <w:rFonts w:ascii="Times New Roman" w:hAnsi="Times New Roman" w:cs="Times New Roman"/>
        </w:rPr>
        <w:t xml:space="preserve">, от 03.04.2017 </w:t>
      </w:r>
      <w:hyperlink r:id="rId58">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1 в ред. </w:t>
      </w:r>
      <w:hyperlink r:id="rId59">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03.12.2013 № 278)</w:t>
      </w:r>
    </w:p>
    <w:p w:rsidR="001F0E4F" w:rsidRPr="001F0E4F" w:rsidRDefault="001F0E4F">
      <w:pPr>
        <w:pStyle w:val="ConsPlusNormal"/>
        <w:spacing w:before="220"/>
        <w:ind w:firstLine="540"/>
        <w:jc w:val="both"/>
        <w:rPr>
          <w:rFonts w:ascii="Times New Roman" w:hAnsi="Times New Roman" w:cs="Times New Roman"/>
        </w:rPr>
      </w:pPr>
      <w:bookmarkStart w:id="10" w:name="P206"/>
      <w:bookmarkEnd w:id="10"/>
      <w:r w:rsidRPr="001F0E4F">
        <w:rPr>
          <w:rFonts w:ascii="Times New Roman" w:hAnsi="Times New Roman" w:cs="Times New Roman"/>
        </w:rPr>
        <w:t xml:space="preserve">2. К документам, указанным в </w:t>
      </w:r>
      <w:hyperlink w:anchor="P256">
        <w:r w:rsidRPr="001F0E4F">
          <w:rPr>
            <w:rFonts w:ascii="Times New Roman" w:hAnsi="Times New Roman" w:cs="Times New Roman"/>
          </w:rPr>
          <w:t>пункте 1</w:t>
        </w:r>
      </w:hyperlink>
      <w:r w:rsidRPr="001F0E4F">
        <w:rPr>
          <w:rFonts w:ascii="Times New Roman" w:hAnsi="Times New Roman" w:cs="Times New Roman"/>
        </w:rPr>
        <w:t xml:space="preserve"> настоящей Схемы, прилагаются подготовленные кандидатом: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60">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реферат объемом не более 5 страниц на тему: "Проблемные вопросы организации работы юридического отдела и пути их решения", в котором должны быть отражены проблемные вопросы организации работы юридического отдела, правового сопровождения деятельности Федерального казначейства и предложения по их совершенствованию;</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61">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Бюллетене Юридической службы Казначейства России и других источниках, результатов участия в пилотировании проектов Федерального казначейства, направленных предложений в Юридическое управление по совершенствованию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план совершенствования деятельности юридического отдела на предстоящий год с указанием наименований мероприятий, сроков их исполнения и предполагаемого результата.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05.08.2015 </w:t>
      </w:r>
      <w:hyperlink r:id="rId62">
        <w:r w:rsidRPr="001F0E4F">
          <w:rPr>
            <w:rFonts w:ascii="Times New Roman" w:hAnsi="Times New Roman" w:cs="Times New Roman"/>
          </w:rPr>
          <w:t>№ 204</w:t>
        </w:r>
      </w:hyperlink>
      <w:r w:rsidRPr="001F0E4F">
        <w:rPr>
          <w:rFonts w:ascii="Times New Roman" w:hAnsi="Times New Roman" w:cs="Times New Roman"/>
        </w:rPr>
        <w:t xml:space="preserve">, от 03.04.2017 </w:t>
      </w:r>
      <w:hyperlink r:id="rId63">
        <w:r w:rsidRPr="001F0E4F">
          <w:rPr>
            <w:rFonts w:ascii="Times New Roman" w:hAnsi="Times New Roman" w:cs="Times New Roman"/>
          </w:rPr>
          <w:t>№ 69</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3. Документы, перечисленные в </w:t>
      </w:r>
      <w:hyperlink w:anchor="P195">
        <w:r w:rsidRPr="001F0E4F">
          <w:rPr>
            <w:rFonts w:ascii="Times New Roman" w:hAnsi="Times New Roman" w:cs="Times New Roman"/>
          </w:rPr>
          <w:t>пунктах 1</w:t>
        </w:r>
      </w:hyperlink>
      <w:r w:rsidRPr="001F0E4F">
        <w:rPr>
          <w:rFonts w:ascii="Times New Roman" w:hAnsi="Times New Roman" w:cs="Times New Roman"/>
        </w:rPr>
        <w:t xml:space="preserve">, </w:t>
      </w:r>
      <w:hyperlink w:anchor="P206">
        <w:r w:rsidRPr="001F0E4F">
          <w:rPr>
            <w:rFonts w:ascii="Times New Roman" w:hAnsi="Times New Roman" w:cs="Times New Roman"/>
          </w:rPr>
          <w:t>2</w:t>
        </w:r>
      </w:hyperlink>
      <w:r w:rsidRPr="001F0E4F">
        <w:rPr>
          <w:rFonts w:ascii="Times New Roman" w:hAnsi="Times New Roman" w:cs="Times New Roman"/>
        </w:rPr>
        <w:t xml:space="preserve">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1F0E4F">
        <w:rPr>
          <w:rFonts w:ascii="Times New Roman" w:hAnsi="Times New Roman" w:cs="Times New Roman"/>
        </w:rPr>
        <w:t>ЛанДокс</w:t>
      </w:r>
      <w:proofErr w:type="spellEnd"/>
      <w:r w:rsidRPr="001F0E4F">
        <w:rPr>
          <w:rFonts w:ascii="Times New Roman" w:hAnsi="Times New Roman" w:cs="Times New Roman"/>
        </w:rPr>
        <w:t>" в формате .</w:t>
      </w:r>
      <w:proofErr w:type="spellStart"/>
      <w:r w:rsidRPr="001F0E4F">
        <w:rPr>
          <w:rFonts w:ascii="Times New Roman" w:hAnsi="Times New Roman" w:cs="Times New Roman"/>
        </w:rPr>
        <w:t>pdf</w:t>
      </w:r>
      <w:proofErr w:type="spellEnd"/>
      <w:r w:rsidRPr="001F0E4F">
        <w:rPr>
          <w:rFonts w:ascii="Times New Roman" w:hAnsi="Times New Roman" w:cs="Times New Roman"/>
        </w:rPr>
        <w:t>. Одновременно на согласование должны быть направлены документы не менее чем на двух кандидатов. Документы на каждого кандидата включаются в отдельный файл.</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lastRenderedPageBreak/>
        <w:t xml:space="preserve">(в ред. Приказов Казначейства России от 30.06.2016 </w:t>
      </w:r>
      <w:hyperlink r:id="rId64">
        <w:r w:rsidRPr="001F0E4F">
          <w:rPr>
            <w:rFonts w:ascii="Times New Roman" w:hAnsi="Times New Roman" w:cs="Times New Roman"/>
          </w:rPr>
          <w:t>№ 239</w:t>
        </w:r>
      </w:hyperlink>
      <w:r w:rsidRPr="001F0E4F">
        <w:rPr>
          <w:rFonts w:ascii="Times New Roman" w:hAnsi="Times New Roman" w:cs="Times New Roman"/>
        </w:rPr>
        <w:t xml:space="preserve">, от 03.04.2017 </w:t>
      </w:r>
      <w:hyperlink r:id="rId65">
        <w:r w:rsidRPr="001F0E4F">
          <w:rPr>
            <w:rFonts w:ascii="Times New Roman" w:hAnsi="Times New Roman" w:cs="Times New Roman"/>
          </w:rPr>
          <w:t>№ 69</w:t>
        </w:r>
      </w:hyperlink>
      <w:r w:rsidRPr="001F0E4F">
        <w:rPr>
          <w:rFonts w:ascii="Times New Roman" w:hAnsi="Times New Roman" w:cs="Times New Roman"/>
        </w:rPr>
        <w:t xml:space="preserve">, от 01.12.2020 </w:t>
      </w:r>
      <w:hyperlink r:id="rId66">
        <w:r w:rsidRPr="001F0E4F">
          <w:rPr>
            <w:rFonts w:ascii="Times New Roman" w:hAnsi="Times New Roman" w:cs="Times New Roman"/>
          </w:rPr>
          <w:t>№ 332</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bookmarkStart w:id="11" w:name="P216"/>
      <w:bookmarkEnd w:id="11"/>
      <w:r w:rsidRPr="001F0E4F">
        <w:rPr>
          <w:rFonts w:ascii="Times New Roman" w:hAnsi="Times New Roman" w:cs="Times New Roman"/>
        </w:rPr>
        <w:t>4. Рассмотрение направленных в Юридическое управление Федерального казначейства документов на должность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30 рабочих дней с даты поступления документов в Юридическое управление Федерального казначейства.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05.08.2019 </w:t>
      </w:r>
      <w:hyperlink r:id="rId67">
        <w:r w:rsidRPr="001F0E4F">
          <w:rPr>
            <w:rFonts w:ascii="Times New Roman" w:hAnsi="Times New Roman" w:cs="Times New Roman"/>
          </w:rPr>
          <w:t>№ 204</w:t>
        </w:r>
      </w:hyperlink>
      <w:r w:rsidRPr="001F0E4F">
        <w:rPr>
          <w:rFonts w:ascii="Times New Roman" w:hAnsi="Times New Roman" w:cs="Times New Roman"/>
        </w:rPr>
        <w:t xml:space="preserve">, от 01.12.2020 </w:t>
      </w:r>
      <w:hyperlink r:id="rId68">
        <w:r w:rsidRPr="001F0E4F">
          <w:rPr>
            <w:rFonts w:ascii="Times New Roman" w:hAnsi="Times New Roman" w:cs="Times New Roman"/>
          </w:rPr>
          <w:t>№ 332</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5. По итогам рассмотрения документов, представляемых в Юридическое управление Федерального казначейства в соответствии с </w:t>
      </w:r>
      <w:hyperlink w:anchor="P195">
        <w:r w:rsidRPr="001F0E4F">
          <w:rPr>
            <w:rFonts w:ascii="Times New Roman" w:hAnsi="Times New Roman" w:cs="Times New Roman"/>
          </w:rPr>
          <w:t>пунктами 1</w:t>
        </w:r>
      </w:hyperlink>
      <w:r w:rsidRPr="001F0E4F">
        <w:rPr>
          <w:rFonts w:ascii="Times New Roman" w:hAnsi="Times New Roman" w:cs="Times New Roman"/>
        </w:rPr>
        <w:t xml:space="preserve">, </w:t>
      </w:r>
      <w:hyperlink w:anchor="P206">
        <w:r w:rsidRPr="001F0E4F">
          <w:rPr>
            <w:rFonts w:ascii="Times New Roman" w:hAnsi="Times New Roman" w:cs="Times New Roman"/>
          </w:rPr>
          <w:t>2</w:t>
        </w:r>
      </w:hyperlink>
      <w:r w:rsidRPr="001F0E4F">
        <w:rPr>
          <w:rFonts w:ascii="Times New Roman" w:hAnsi="Times New Roman" w:cs="Times New Roman"/>
        </w:rPr>
        <w:t xml:space="preserve"> настоящей Схемы, должностными лицами, перечисленными в </w:t>
      </w:r>
      <w:hyperlink w:anchor="P216">
        <w:r w:rsidRPr="001F0E4F">
          <w:rPr>
            <w:rFonts w:ascii="Times New Roman" w:hAnsi="Times New Roman" w:cs="Times New Roman"/>
          </w:rPr>
          <w:t>пункте 4</w:t>
        </w:r>
      </w:hyperlink>
      <w:r w:rsidRPr="001F0E4F">
        <w:rPr>
          <w:rFonts w:ascii="Times New Roman" w:hAnsi="Times New Roman" w:cs="Times New Roman"/>
        </w:rPr>
        <w:t xml:space="preserve"> настоящей Схемы, принимаются предварительные рекомендации о назначении кандидата(</w:t>
      </w:r>
      <w:proofErr w:type="spellStart"/>
      <w:r w:rsidRPr="001F0E4F">
        <w:rPr>
          <w:rFonts w:ascii="Times New Roman" w:hAnsi="Times New Roman" w:cs="Times New Roman"/>
        </w:rPr>
        <w:t>ов</w:t>
      </w:r>
      <w:proofErr w:type="spellEnd"/>
      <w:r w:rsidRPr="001F0E4F">
        <w:rPr>
          <w:rFonts w:ascii="Times New Roman" w:hAnsi="Times New Roman" w:cs="Times New Roman"/>
        </w:rPr>
        <w:t>) на должность начальника юридического отдела в соответствии с законодательством о государственной гражданской службе Российской Федерации и трудовым законодательством Российской Федерации.</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5 в ред. </w:t>
      </w:r>
      <w:hyperlink r:id="rId69">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6. После принятия предварительных рекомендаций начальник Юридического управления Федерального казначейства определяет дату и время проведения видеоконференции с участием кандидата(</w:t>
      </w:r>
      <w:proofErr w:type="spellStart"/>
      <w:r w:rsidRPr="001F0E4F">
        <w:rPr>
          <w:rFonts w:ascii="Times New Roman" w:hAnsi="Times New Roman" w:cs="Times New Roman"/>
        </w:rPr>
        <w:t>ов</w:t>
      </w:r>
      <w:proofErr w:type="spellEnd"/>
      <w:r w:rsidRPr="001F0E4F">
        <w:rPr>
          <w:rFonts w:ascii="Times New Roman" w:hAnsi="Times New Roman" w:cs="Times New Roman"/>
        </w:rPr>
        <w:t>) на должность начальника юридического отдела. Указанная информация доводится Юридическим управлением Федерального казначейства до сведения руководителя Управления и директора ФКУ "ЦОКР" письмом.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6 в ред. </w:t>
      </w:r>
      <w:hyperlink r:id="rId70">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а также начальник юридического отдела ФКУ "ЦОКР" (при рассмотрении кандидатов на должность начальника юридического отдела филиала ФКУ "ЦОКР"). Во время видеоконференции задаются вопросы для составления мнения о кандидате, его личностных и деловых качествах.</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7 в ред. </w:t>
      </w:r>
      <w:hyperlink r:id="rId71">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8. После рассмотрения представленных документов и проведения видеоконференции начальник Юридического управления Федерального казначейства принимает итоговые рекомендации о назначении кандидата(</w:t>
      </w:r>
      <w:proofErr w:type="spellStart"/>
      <w:r w:rsidRPr="001F0E4F">
        <w:rPr>
          <w:rFonts w:ascii="Times New Roman" w:hAnsi="Times New Roman" w:cs="Times New Roman"/>
        </w:rPr>
        <w:t>ов</w:t>
      </w:r>
      <w:proofErr w:type="spellEnd"/>
      <w:r w:rsidRPr="001F0E4F">
        <w:rPr>
          <w:rFonts w:ascii="Times New Roman" w:hAnsi="Times New Roman" w:cs="Times New Roman"/>
        </w:rPr>
        <w:t>) на должность начальника юридического отдела.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9. Итоговые рекомендации о назначении кандидата(</w:t>
      </w:r>
      <w:proofErr w:type="spellStart"/>
      <w:r w:rsidRPr="001F0E4F">
        <w:rPr>
          <w:rFonts w:ascii="Times New Roman" w:hAnsi="Times New Roman" w:cs="Times New Roman"/>
        </w:rPr>
        <w:t>ов</w:t>
      </w:r>
      <w:proofErr w:type="spellEnd"/>
      <w:r w:rsidRPr="001F0E4F">
        <w:rPr>
          <w:rFonts w:ascii="Times New Roman" w:hAnsi="Times New Roman" w:cs="Times New Roman"/>
        </w:rPr>
        <w:t>) на должность начальника юридического отдела направляются в Управление, ФКУ "ЦОКР" письмом.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03.04.2017 </w:t>
      </w:r>
      <w:hyperlink r:id="rId72">
        <w:r w:rsidRPr="001F0E4F">
          <w:rPr>
            <w:rFonts w:ascii="Times New Roman" w:hAnsi="Times New Roman" w:cs="Times New Roman"/>
          </w:rPr>
          <w:t>№ 69</w:t>
        </w:r>
      </w:hyperlink>
      <w:r w:rsidRPr="001F0E4F">
        <w:rPr>
          <w:rFonts w:ascii="Times New Roman" w:hAnsi="Times New Roman" w:cs="Times New Roman"/>
        </w:rPr>
        <w:t xml:space="preserve">, от 01.12.2020 </w:t>
      </w:r>
      <w:hyperlink r:id="rId73">
        <w:r w:rsidRPr="001F0E4F">
          <w:rPr>
            <w:rFonts w:ascii="Times New Roman" w:hAnsi="Times New Roman" w:cs="Times New Roman"/>
          </w:rPr>
          <w:t>№ 332</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10. Утратил силу. - </w:t>
      </w:r>
      <w:hyperlink r:id="rId74">
        <w:r w:rsidRPr="001F0E4F">
          <w:rPr>
            <w:rFonts w:ascii="Times New Roman" w:hAnsi="Times New Roman" w:cs="Times New Roman"/>
          </w:rPr>
          <w:t>Приказ</w:t>
        </w:r>
      </w:hyperlink>
      <w:r w:rsidRPr="001F0E4F">
        <w:rPr>
          <w:rFonts w:ascii="Times New Roman" w:hAnsi="Times New Roman" w:cs="Times New Roman"/>
        </w:rPr>
        <w:t xml:space="preserve"> Казначейства России от 25.05.2021 № 166.</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11 - 14. Утратили силу. - </w:t>
      </w:r>
      <w:hyperlink r:id="rId75">
        <w:r w:rsidRPr="001F0E4F">
          <w:rPr>
            <w:rFonts w:ascii="Times New Roman" w:hAnsi="Times New Roman" w:cs="Times New Roman"/>
          </w:rPr>
          <w:t>Приказ</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Default="001F0E4F">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Default="00CF3193">
      <w:pPr>
        <w:pStyle w:val="ConsPlusNormal"/>
        <w:ind w:firstLine="540"/>
        <w:jc w:val="both"/>
        <w:rPr>
          <w:rFonts w:ascii="Times New Roman" w:hAnsi="Times New Roman" w:cs="Times New Roman"/>
        </w:rPr>
      </w:pPr>
    </w:p>
    <w:p w:rsidR="00CF3193" w:rsidRPr="001F0E4F" w:rsidRDefault="00CF3193">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jc w:val="right"/>
        <w:outlineLvl w:val="0"/>
        <w:rPr>
          <w:rFonts w:ascii="Times New Roman" w:hAnsi="Times New Roman" w:cs="Times New Roman"/>
        </w:rPr>
      </w:pPr>
      <w:r w:rsidRPr="001F0E4F">
        <w:rPr>
          <w:rFonts w:ascii="Times New Roman" w:hAnsi="Times New Roman" w:cs="Times New Roman"/>
        </w:rPr>
        <w:lastRenderedPageBreak/>
        <w:t>Приложение № 3</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к приказу</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Федерального казначейства</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от 22 января 2013 г. № 5</w:t>
      </w:r>
    </w:p>
    <w:p w:rsidR="001F0E4F" w:rsidRPr="001F0E4F" w:rsidRDefault="001F0E4F">
      <w:pPr>
        <w:pStyle w:val="ConsPlusNormal"/>
        <w:jc w:val="right"/>
        <w:rPr>
          <w:rFonts w:ascii="Times New Roman" w:hAnsi="Times New Roman" w:cs="Times New Roman"/>
        </w:rPr>
      </w:pPr>
    </w:p>
    <w:p w:rsidR="001F0E4F" w:rsidRPr="001F0E4F" w:rsidRDefault="001F0E4F">
      <w:pPr>
        <w:pStyle w:val="ConsPlusTitle"/>
        <w:jc w:val="center"/>
        <w:rPr>
          <w:rFonts w:ascii="Times New Roman" w:hAnsi="Times New Roman" w:cs="Times New Roman"/>
        </w:rPr>
      </w:pPr>
      <w:bookmarkStart w:id="12" w:name="P239"/>
      <w:bookmarkEnd w:id="12"/>
      <w:r w:rsidRPr="001F0E4F">
        <w:rPr>
          <w:rFonts w:ascii="Times New Roman" w:hAnsi="Times New Roman" w:cs="Times New Roman"/>
        </w:rPr>
        <w:t>СХЕМА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РАССМОТРЕНИЯ ЮРИДИЧЕСКИМ УПРАВЛЕНИЕМ ФЕДЕРАЛЬНОГО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КАЗНАЧЕЙСТВА КАНДИДАТУРЫ НА ДОЛЖНОСТЬ ЗАМЕСТИТЕЛЯ НАЧАЛЬНИКА</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ЮРИДИЧЕСКОГО ОТДЕЛА ТЕРРИТОРИАЛЬНОГО ОРГАНА ФЕДЕРАЛЬНОГО</w:t>
      </w:r>
    </w:p>
    <w:p w:rsidR="001F0E4F" w:rsidRPr="001F0E4F" w:rsidRDefault="001F0E4F">
      <w:pPr>
        <w:pStyle w:val="ConsPlusTitle"/>
        <w:jc w:val="center"/>
        <w:rPr>
          <w:rFonts w:ascii="Times New Roman" w:hAnsi="Times New Roman" w:cs="Times New Roman"/>
        </w:rPr>
      </w:pPr>
      <w:r w:rsidRPr="001F0E4F">
        <w:rPr>
          <w:rFonts w:ascii="Times New Roman" w:hAnsi="Times New Roman" w:cs="Times New Roman"/>
        </w:rPr>
        <w:t>КАЗНАЧЕЙСТВА И ЮРИДИЧЕСКОГО ОТДЕЛА ФКУ "ЦОКР"</w:t>
      </w:r>
    </w:p>
    <w:p w:rsidR="001F0E4F" w:rsidRPr="001F0E4F" w:rsidRDefault="001F0E4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0E4F" w:rsidRPr="001F0E4F">
        <w:tc>
          <w:tcPr>
            <w:tcW w:w="60" w:type="dxa"/>
            <w:tcBorders>
              <w:top w:val="nil"/>
              <w:left w:val="nil"/>
              <w:bottom w:val="nil"/>
              <w:right w:val="nil"/>
            </w:tcBorders>
            <w:shd w:val="clear" w:color="auto" w:fill="CED3F1"/>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Список изменяющих документов</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(введено </w:t>
            </w:r>
            <w:hyperlink r:id="rId76">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05.08.2015 № 204;</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 ред. Приказов Казначейства России от 30.06.2016 </w:t>
            </w:r>
            <w:hyperlink r:id="rId77">
              <w:r w:rsidRPr="001F0E4F">
                <w:rPr>
                  <w:rFonts w:ascii="Times New Roman" w:hAnsi="Times New Roman" w:cs="Times New Roman"/>
                </w:rPr>
                <w:t>№ 239</w:t>
              </w:r>
            </w:hyperlink>
            <w:r w:rsidRPr="001F0E4F">
              <w:rPr>
                <w:rFonts w:ascii="Times New Roman" w:hAnsi="Times New Roman" w:cs="Times New Roman"/>
              </w:rPr>
              <w:t>,</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от 03.04.2017 </w:t>
            </w:r>
            <w:hyperlink r:id="rId78">
              <w:r w:rsidRPr="001F0E4F">
                <w:rPr>
                  <w:rFonts w:ascii="Times New Roman" w:hAnsi="Times New Roman" w:cs="Times New Roman"/>
                </w:rPr>
                <w:t>№ 69</w:t>
              </w:r>
            </w:hyperlink>
            <w:r w:rsidRPr="001F0E4F">
              <w:rPr>
                <w:rFonts w:ascii="Times New Roman" w:hAnsi="Times New Roman" w:cs="Times New Roman"/>
              </w:rPr>
              <w:t xml:space="preserve">, от 05.08.2019 </w:t>
            </w:r>
            <w:hyperlink r:id="rId79">
              <w:r w:rsidRPr="001F0E4F">
                <w:rPr>
                  <w:rFonts w:ascii="Times New Roman" w:hAnsi="Times New Roman" w:cs="Times New Roman"/>
                </w:rPr>
                <w:t>№ 204</w:t>
              </w:r>
            </w:hyperlink>
            <w:r w:rsidRPr="001F0E4F">
              <w:rPr>
                <w:rFonts w:ascii="Times New Roman" w:hAnsi="Times New Roman" w:cs="Times New Roman"/>
              </w:rPr>
              <w:t xml:space="preserve">, от 01.12.2020 </w:t>
            </w:r>
            <w:hyperlink r:id="rId80">
              <w:r w:rsidRPr="001F0E4F">
                <w:rPr>
                  <w:rFonts w:ascii="Times New Roman" w:hAnsi="Times New Roman" w:cs="Times New Roman"/>
                </w:rPr>
                <w:t>№ 332</w:t>
              </w:r>
            </w:hyperlink>
            <w:r w:rsidRPr="001F0E4F">
              <w:rPr>
                <w:rFonts w:ascii="Times New Roman" w:hAnsi="Times New Roman" w:cs="Times New Roman"/>
              </w:rPr>
              <w:t>)</w:t>
            </w: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r>
    </w:tbl>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bookmarkStart w:id="13" w:name="P249"/>
      <w:bookmarkEnd w:id="13"/>
      <w:r w:rsidRPr="001F0E4F">
        <w:rPr>
          <w:rFonts w:ascii="Times New Roman" w:hAnsi="Times New Roman" w:cs="Times New Roman"/>
        </w:rPr>
        <w:t>1. Представление на кандидата на должность заместителя начальника юридического отдела территориального органа Федерального казначейства оформляется соответствующим территориальным органом Федерального казначейства (далее - Управление). Представление на кандидата на должность заместителя начальника юридического отдела ФКУ "ЦОКР", заместителя начальника юридического отдела (филиала ФКУ "ЦОКР") оформляется ФКУ "ЦОКР".</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81">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Одновременно с представлением на кандидата на должность заместителя начальника юридического отдела Управления (ФКУ "ЦОКР"/филиала ФКУ "ЦОКР") (далее - кандидат, юридический отдел соответственно) оформляется:</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82">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справка-</w:t>
      </w:r>
      <w:proofErr w:type="spellStart"/>
      <w:r w:rsidRPr="001F0E4F">
        <w:rPr>
          <w:rFonts w:ascii="Times New Roman" w:hAnsi="Times New Roman" w:cs="Times New Roman"/>
        </w:rPr>
        <w:t>объективка</w:t>
      </w:r>
      <w:proofErr w:type="spellEnd"/>
      <w:r w:rsidRPr="001F0E4F">
        <w:rPr>
          <w:rFonts w:ascii="Times New Roman" w:hAnsi="Times New Roman" w:cs="Times New Roman"/>
        </w:rPr>
        <w:t xml:space="preserve"> на кандидата с отражением в ней, оценки результативности деятельности федерального государственного гражданского служащего (работника) за 12 месяцев, предшествующих рассмотрению кандидатуры, в случае, если кандидат является государственным гражданским служащим Управления (работником ФКУ "ЦОКР");</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справка-</w:t>
      </w:r>
      <w:proofErr w:type="spellStart"/>
      <w:r w:rsidRPr="001F0E4F">
        <w:rPr>
          <w:rFonts w:ascii="Times New Roman" w:hAnsi="Times New Roman" w:cs="Times New Roman"/>
        </w:rPr>
        <w:t>объективка</w:t>
      </w:r>
      <w:proofErr w:type="spellEnd"/>
      <w:r w:rsidRPr="001F0E4F">
        <w:rPr>
          <w:rFonts w:ascii="Times New Roman" w:hAnsi="Times New Roman" w:cs="Times New Roman"/>
        </w:rPr>
        <w:t xml:space="preserve"> на кандидата, не являющегося федеральным государственным гражданским служащим Управления (работником ФКУ "ЦОКР"), с указанием оснований (пояснений), послуживших выдвижению (поддержке) кандидата;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таблица по составу сотрудников юридического отдела Управления (ФКУ "ЦОКР"), содержащая информацию о должности, Ф.И.О., общем трудовом стаже, стаже работы в органах Федерального казначейства (ФКУ "ЦОКР"), стаже работы в коллективе юридического отдела, а также наградах.</w:t>
      </w:r>
    </w:p>
    <w:p w:rsidR="001F0E4F" w:rsidRPr="001F0E4F" w:rsidRDefault="001F0E4F">
      <w:pPr>
        <w:pStyle w:val="ConsPlusNormal"/>
        <w:spacing w:before="220"/>
        <w:ind w:firstLine="540"/>
        <w:jc w:val="both"/>
        <w:rPr>
          <w:rFonts w:ascii="Times New Roman" w:hAnsi="Times New Roman" w:cs="Times New Roman"/>
        </w:rPr>
      </w:pPr>
      <w:bookmarkStart w:id="14" w:name="P256"/>
      <w:bookmarkEnd w:id="14"/>
      <w:r w:rsidRPr="001F0E4F">
        <w:rPr>
          <w:rFonts w:ascii="Times New Roman" w:hAnsi="Times New Roman" w:cs="Times New Roman"/>
        </w:rPr>
        <w:t xml:space="preserve">2. К документам, указанным в </w:t>
      </w:r>
      <w:hyperlink w:anchor="P249">
        <w:r w:rsidRPr="001F0E4F">
          <w:rPr>
            <w:rFonts w:ascii="Times New Roman" w:hAnsi="Times New Roman" w:cs="Times New Roman"/>
          </w:rPr>
          <w:t>пункте 1</w:t>
        </w:r>
      </w:hyperlink>
      <w:r w:rsidRPr="001F0E4F">
        <w:rPr>
          <w:rFonts w:ascii="Times New Roman" w:hAnsi="Times New Roman" w:cs="Times New Roman"/>
        </w:rPr>
        <w:t xml:space="preserve"> настоящей Схемы, прилагаются подготовленные кандидатом:</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резюме с фотографией кандидата, с указанием Ф.И.О., даты рождения, номера контактного телефона, сведений об образовании, дипломах, документах о дополнительном профессиональном образовании, знании иностранных языков, уровне владения компьютерной техникой, знании нормативных правовых актов Российской Федерации, перечня профессиональной литературы, которую читает кандидат, и других сведений, которые кандидат считает необходимым указать о себе;</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83">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отчет о результатах работы за 12 месяцев, предшествующих рассмотрению кандидатуры, который должен содержать информацию о трудовых заслугах федерального государственного гражданского служащего (работника) с указанием выполненных кандидатом особо важных поручений и заданий, решенных проблемных вопросов, публикациях кандидата в журналах, </w:t>
      </w:r>
      <w:r w:rsidRPr="001F0E4F">
        <w:rPr>
          <w:rFonts w:ascii="Times New Roman" w:hAnsi="Times New Roman" w:cs="Times New Roman"/>
        </w:rPr>
        <w:lastRenderedPageBreak/>
        <w:t>Бюллетене Юридической службы Казначейства России и других источниках, результатах участия в пилотировании проектов Федерального казначейства, направленных предложений в Юридическое управление по совершенствованию правового обеспечения деятельности территориальных органов Федерального казначейства (ФКУ "ЦОКР"), а также других конкретных результатов работы кандидата.</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2.1. В случае, если штатная численность юридического отдела составляет более десяти человек, то документы, указанные в пунктах 1 и 2 настоящей Схемы, направляются не менее чем на двух кандидатов.</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2.1 введен </w:t>
      </w:r>
      <w:hyperlink r:id="rId84">
        <w:r w:rsidRPr="001F0E4F">
          <w:rPr>
            <w:rFonts w:ascii="Times New Roman" w:hAnsi="Times New Roman" w:cs="Times New Roman"/>
          </w:rPr>
          <w:t>Приказом</w:t>
        </w:r>
      </w:hyperlink>
      <w:r w:rsidRPr="001F0E4F">
        <w:rPr>
          <w:rFonts w:ascii="Times New Roman" w:hAnsi="Times New Roman" w:cs="Times New Roman"/>
        </w:rPr>
        <w:t xml:space="preserve"> Казначейства России от 03.04.2017 № 69)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 xml:space="preserve">3. Документы, перечисленные в </w:t>
      </w:r>
      <w:hyperlink w:anchor="P249">
        <w:r w:rsidRPr="001F0E4F">
          <w:rPr>
            <w:rFonts w:ascii="Times New Roman" w:hAnsi="Times New Roman" w:cs="Times New Roman"/>
          </w:rPr>
          <w:t>пунктах 1</w:t>
        </w:r>
      </w:hyperlink>
      <w:r w:rsidRPr="001F0E4F">
        <w:rPr>
          <w:rFonts w:ascii="Times New Roman" w:hAnsi="Times New Roman" w:cs="Times New Roman"/>
        </w:rPr>
        <w:t xml:space="preserve">, </w:t>
      </w:r>
      <w:hyperlink w:anchor="P256">
        <w:r w:rsidRPr="001F0E4F">
          <w:rPr>
            <w:rFonts w:ascii="Times New Roman" w:hAnsi="Times New Roman" w:cs="Times New Roman"/>
          </w:rPr>
          <w:t>2</w:t>
        </w:r>
      </w:hyperlink>
      <w:r w:rsidRPr="001F0E4F">
        <w:rPr>
          <w:rFonts w:ascii="Times New Roman" w:hAnsi="Times New Roman" w:cs="Times New Roman"/>
        </w:rPr>
        <w:t xml:space="preserve"> настоящей Схемы, направляются Управлением и ФКУ "ЦОКР" на рассмотрение в Юридическое управление Федерального казначейства в электронном виде посредством ППО АСД "</w:t>
      </w:r>
      <w:proofErr w:type="spellStart"/>
      <w:r w:rsidRPr="001F0E4F">
        <w:rPr>
          <w:rFonts w:ascii="Times New Roman" w:hAnsi="Times New Roman" w:cs="Times New Roman"/>
        </w:rPr>
        <w:t>ЛанДокс</w:t>
      </w:r>
      <w:proofErr w:type="spellEnd"/>
      <w:r w:rsidRPr="001F0E4F">
        <w:rPr>
          <w:rFonts w:ascii="Times New Roman" w:hAnsi="Times New Roman" w:cs="Times New Roman"/>
        </w:rPr>
        <w:t>" одним файлом в формате .</w:t>
      </w:r>
      <w:proofErr w:type="spellStart"/>
      <w:r w:rsidRPr="001F0E4F">
        <w:rPr>
          <w:rFonts w:ascii="Times New Roman" w:hAnsi="Times New Roman" w:cs="Times New Roman"/>
        </w:rPr>
        <w:t>pdf</w:t>
      </w:r>
      <w:proofErr w:type="spellEnd"/>
      <w:r w:rsidRPr="001F0E4F">
        <w:rPr>
          <w:rFonts w:ascii="Times New Roman" w:hAnsi="Times New Roman" w:cs="Times New Roman"/>
        </w:rPr>
        <w:t>.</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w:t>
      </w:r>
      <w:hyperlink r:id="rId85">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30.06.2016 № 239)</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4. Рассмотрение направленных в Юридическое управление Федерального казначейства документов на должность заместителя начальника юридического отдела осуществляется коллегиально начальником Юридического управления Федерального казначейства, его заместителями и начальником Отдела судебной защиты и координации деятельности юридических отделов территориальных органов Юридического управления Федерального казначейства в срок не позднее 30 рабочих дней с даты поступления документов в Юридическое управление Федерального казначейства.</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(в ред. Приказов Казначейства России от 05.08.2019 </w:t>
      </w:r>
      <w:hyperlink r:id="rId86">
        <w:r w:rsidRPr="001F0E4F">
          <w:rPr>
            <w:rFonts w:ascii="Times New Roman" w:hAnsi="Times New Roman" w:cs="Times New Roman"/>
          </w:rPr>
          <w:t>№ 204</w:t>
        </w:r>
      </w:hyperlink>
      <w:r w:rsidRPr="001F0E4F">
        <w:rPr>
          <w:rFonts w:ascii="Times New Roman" w:hAnsi="Times New Roman" w:cs="Times New Roman"/>
        </w:rPr>
        <w:t xml:space="preserve">, от 01.12.2020 </w:t>
      </w:r>
      <w:hyperlink r:id="rId87">
        <w:r w:rsidRPr="001F0E4F">
          <w:rPr>
            <w:rFonts w:ascii="Times New Roman" w:hAnsi="Times New Roman" w:cs="Times New Roman"/>
          </w:rPr>
          <w:t>№ 332</w:t>
        </w:r>
      </w:hyperlink>
      <w:r w:rsidRPr="001F0E4F">
        <w:rPr>
          <w:rFonts w:ascii="Times New Roman" w:hAnsi="Times New Roman" w:cs="Times New Roman"/>
        </w:rPr>
        <w:t>)</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5. После рассмотрения документов Юридическим управлением Федерального казначейства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или определяет дату и время проведения видеоконференции с участием кандидата на должность заместителя начальника юридического отдела. Информация о принятом решении доводится Юридическим управлением Федерального казначейства до сведения руководителя Управления (директора ФКУ "ЦОКР") письмом.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5 в ред. </w:t>
      </w:r>
      <w:hyperlink r:id="rId88">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6. Рекомендации начальника Юридического управления Федерального казначейства о назначении кандидата на должность заместителя начальника юридического отдела, принятые без проведения ВКС, направляется в Управление (ФКУ "ЦОКР") письмом.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6 в ред. </w:t>
      </w:r>
      <w:hyperlink r:id="rId89">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7. Видеоконференция проводится начальником Юридического управления Федерального казначейства. В видеоконференции могут также принимать участие сотрудники Юридического управления Федерального казначейства. Во время видеоконференции задаются вопросы для составления мнения о кандидате, его личностных и деловых качествах.</w:t>
      </w:r>
    </w:p>
    <w:p w:rsidR="001F0E4F" w:rsidRPr="001F0E4F" w:rsidRDefault="001F0E4F">
      <w:pPr>
        <w:pStyle w:val="ConsPlusNormal"/>
        <w:spacing w:before="220"/>
        <w:ind w:firstLine="540"/>
        <w:jc w:val="both"/>
        <w:rPr>
          <w:rFonts w:ascii="Times New Roman" w:hAnsi="Times New Roman" w:cs="Times New Roman"/>
        </w:rPr>
      </w:pPr>
      <w:r w:rsidRPr="001F0E4F">
        <w:rPr>
          <w:rFonts w:ascii="Times New Roman" w:hAnsi="Times New Roman" w:cs="Times New Roman"/>
        </w:rPr>
        <w:t>8. После проведения видеоконференции начальник Юридического управления Федерального казначейства принимает рекомендации о назначении кандидата на должность заместителя начальника юридического отдела, которые направляются в Управление (ФКУ "ЦОКР") письмом.</w:t>
      </w:r>
    </w:p>
    <w:p w:rsidR="001F0E4F" w:rsidRPr="001F0E4F" w:rsidRDefault="001F0E4F">
      <w:pPr>
        <w:pStyle w:val="ConsPlusNormal"/>
        <w:jc w:val="both"/>
        <w:rPr>
          <w:rFonts w:ascii="Times New Roman" w:hAnsi="Times New Roman" w:cs="Times New Roman"/>
        </w:rPr>
      </w:pPr>
      <w:r w:rsidRPr="001F0E4F">
        <w:rPr>
          <w:rFonts w:ascii="Times New Roman" w:hAnsi="Times New Roman" w:cs="Times New Roman"/>
        </w:rPr>
        <w:t xml:space="preserve">(п. 8 в ред. </w:t>
      </w:r>
      <w:hyperlink r:id="rId90">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01.12.2020 № 332)</w:t>
      </w:r>
    </w:p>
    <w:p w:rsidR="001F0E4F" w:rsidRPr="001F0E4F" w:rsidRDefault="001F0E4F">
      <w:pPr>
        <w:pStyle w:val="ConsPlusNormal"/>
        <w:jc w:val="right"/>
        <w:rPr>
          <w:rFonts w:ascii="Times New Roman" w:hAnsi="Times New Roman" w:cs="Times New Roman"/>
        </w:rPr>
      </w:pPr>
    </w:p>
    <w:p w:rsidR="001F0E4F" w:rsidRPr="001F0E4F" w:rsidRDefault="001F0E4F">
      <w:pPr>
        <w:pStyle w:val="ConsPlusNormal"/>
        <w:jc w:val="right"/>
        <w:rPr>
          <w:rFonts w:ascii="Times New Roman" w:hAnsi="Times New Roman" w:cs="Times New Roman"/>
        </w:rPr>
      </w:pPr>
    </w:p>
    <w:p w:rsidR="001F0E4F" w:rsidRDefault="001F0E4F">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CF3193" w:rsidRDefault="00CF3193">
      <w:pPr>
        <w:pStyle w:val="ConsPlusNormal"/>
        <w:jc w:val="right"/>
        <w:rPr>
          <w:rFonts w:ascii="Times New Roman" w:hAnsi="Times New Roman" w:cs="Times New Roman"/>
        </w:rPr>
      </w:pPr>
    </w:p>
    <w:p w:rsidR="001F0E4F" w:rsidRPr="001F0E4F" w:rsidRDefault="001F0E4F">
      <w:pPr>
        <w:pStyle w:val="ConsPlusNormal"/>
        <w:jc w:val="right"/>
        <w:outlineLvl w:val="0"/>
        <w:rPr>
          <w:rFonts w:ascii="Times New Roman" w:hAnsi="Times New Roman" w:cs="Times New Roman"/>
        </w:rPr>
      </w:pPr>
      <w:r w:rsidRPr="001F0E4F">
        <w:rPr>
          <w:rFonts w:ascii="Times New Roman" w:hAnsi="Times New Roman" w:cs="Times New Roman"/>
        </w:rPr>
        <w:lastRenderedPageBreak/>
        <w:t>Приложение № 4</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к приказу</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Федерального казначейства</w:t>
      </w:r>
    </w:p>
    <w:p w:rsidR="001F0E4F" w:rsidRPr="001F0E4F" w:rsidRDefault="001F0E4F">
      <w:pPr>
        <w:pStyle w:val="ConsPlusNormal"/>
        <w:jc w:val="right"/>
        <w:rPr>
          <w:rFonts w:ascii="Times New Roman" w:hAnsi="Times New Roman" w:cs="Times New Roman"/>
        </w:rPr>
      </w:pPr>
      <w:r w:rsidRPr="001F0E4F">
        <w:rPr>
          <w:rFonts w:ascii="Times New Roman" w:hAnsi="Times New Roman" w:cs="Times New Roman"/>
        </w:rPr>
        <w:t>от 22 января 2013 г. № 5</w:t>
      </w:r>
    </w:p>
    <w:p w:rsidR="001F0E4F" w:rsidRPr="001F0E4F" w:rsidRDefault="001F0E4F">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F0E4F" w:rsidRPr="001F0E4F">
        <w:tc>
          <w:tcPr>
            <w:tcW w:w="60" w:type="dxa"/>
            <w:tcBorders>
              <w:top w:val="nil"/>
              <w:left w:val="nil"/>
              <w:bottom w:val="nil"/>
              <w:right w:val="nil"/>
            </w:tcBorders>
            <w:shd w:val="clear" w:color="auto" w:fill="CED3F1"/>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Список изменяющих документов</w:t>
            </w:r>
          </w:p>
          <w:p w:rsidR="001F0E4F" w:rsidRPr="001F0E4F" w:rsidRDefault="001F0E4F">
            <w:pPr>
              <w:pStyle w:val="ConsPlusNormal"/>
              <w:jc w:val="center"/>
              <w:rPr>
                <w:rFonts w:ascii="Times New Roman" w:hAnsi="Times New Roman" w:cs="Times New Roman"/>
              </w:rPr>
            </w:pPr>
            <w:r w:rsidRPr="001F0E4F">
              <w:rPr>
                <w:rFonts w:ascii="Times New Roman" w:hAnsi="Times New Roman" w:cs="Times New Roman"/>
              </w:rPr>
              <w:t xml:space="preserve">(в ред. </w:t>
            </w:r>
            <w:hyperlink r:id="rId91">
              <w:r w:rsidRPr="001F0E4F">
                <w:rPr>
                  <w:rFonts w:ascii="Times New Roman" w:hAnsi="Times New Roman" w:cs="Times New Roman"/>
                </w:rPr>
                <w:t>Приказа</w:t>
              </w:r>
            </w:hyperlink>
            <w:r w:rsidRPr="001F0E4F">
              <w:rPr>
                <w:rFonts w:ascii="Times New Roman" w:hAnsi="Times New Roman" w:cs="Times New Roman"/>
              </w:rPr>
              <w:t xml:space="preserve"> Казначейства России от 03.04.2017 № 69)</w:t>
            </w:r>
          </w:p>
        </w:tc>
        <w:tc>
          <w:tcPr>
            <w:tcW w:w="113" w:type="dxa"/>
            <w:tcBorders>
              <w:top w:val="nil"/>
              <w:left w:val="nil"/>
              <w:bottom w:val="nil"/>
              <w:right w:val="nil"/>
            </w:tcBorders>
            <w:shd w:val="clear" w:color="auto" w:fill="F4F3F8"/>
            <w:tcMar>
              <w:top w:w="0" w:type="dxa"/>
              <w:left w:w="0" w:type="dxa"/>
              <w:bottom w:w="0" w:type="dxa"/>
              <w:right w:w="0" w:type="dxa"/>
            </w:tcMar>
          </w:tcPr>
          <w:p w:rsidR="001F0E4F" w:rsidRPr="001F0E4F" w:rsidRDefault="001F0E4F">
            <w:pPr>
              <w:pStyle w:val="ConsPlusNormal"/>
              <w:rPr>
                <w:rFonts w:ascii="Times New Roman" w:hAnsi="Times New Roman" w:cs="Times New Roman"/>
              </w:rPr>
            </w:pPr>
          </w:p>
        </w:tc>
      </w:tr>
    </w:tbl>
    <w:p w:rsidR="001F0E4F" w:rsidRPr="001F0E4F" w:rsidRDefault="001F0E4F">
      <w:pPr>
        <w:pStyle w:val="ConsPlusNormal"/>
        <w:rPr>
          <w:rFonts w:ascii="Times New Roman" w:hAnsi="Times New Roman" w:cs="Times New Roman"/>
        </w:rPr>
      </w:pPr>
    </w:p>
    <w:p w:rsidR="001F0E4F" w:rsidRPr="001F0E4F" w:rsidRDefault="001F0E4F" w:rsidP="004939F9">
      <w:pPr>
        <w:pStyle w:val="ConsPlusNonformat"/>
        <w:jc w:val="center"/>
        <w:rPr>
          <w:rFonts w:ascii="Times New Roman" w:hAnsi="Times New Roman" w:cs="Times New Roman"/>
        </w:rPr>
      </w:pPr>
      <w:bookmarkStart w:id="15" w:name="P285"/>
      <w:bookmarkEnd w:id="15"/>
      <w:r w:rsidRPr="001F0E4F">
        <w:rPr>
          <w:rFonts w:ascii="Times New Roman" w:hAnsi="Times New Roman" w:cs="Times New Roman"/>
        </w:rPr>
        <w:t>АНКЕТА</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НАЧАЛЬНИКА, ЗАМЕСТИТЕЛЯ НАЧАЛЬНИКА ЮРИДИЧЕСКОГО ОТДЕЛА</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ТЕРРИТОРИАЛЬНОГО ОРГАНА ФЕДЕРАЛЬНОГО КАЗНАЧЕЙСТВА</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И ЮРИДИЧЕСКОГО ОТДЕЛА ФКУ "ЦОКР" (ФИЛИАЛА ФКУ "ЦОКР")</w:t>
      </w:r>
    </w:p>
    <w:p w:rsidR="001F0E4F" w:rsidRPr="001F0E4F" w:rsidRDefault="001F0E4F" w:rsidP="004939F9">
      <w:pPr>
        <w:pStyle w:val="ConsPlusNonformat"/>
        <w:jc w:val="center"/>
        <w:rPr>
          <w:rFonts w:ascii="Times New Roman" w:hAnsi="Times New Roman" w:cs="Times New Roman"/>
        </w:rPr>
      </w:pP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Наименование территориального органа</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Федерального казначейства/ФКУ "ЦОКР"/филиала ФКУ "ЦОКР")</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___________________________________________________________________________</w:t>
      </w:r>
    </w:p>
    <w:p w:rsidR="001F0E4F" w:rsidRPr="001F0E4F" w:rsidRDefault="001F0E4F" w:rsidP="004939F9">
      <w:pPr>
        <w:pStyle w:val="ConsPlusNonformat"/>
        <w:jc w:val="center"/>
        <w:rPr>
          <w:rFonts w:ascii="Times New Roman" w:hAnsi="Times New Roman" w:cs="Times New Roman"/>
        </w:rPr>
      </w:pPr>
      <w:r w:rsidRPr="001F0E4F">
        <w:rPr>
          <w:rFonts w:ascii="Times New Roman" w:hAnsi="Times New Roman" w:cs="Times New Roman"/>
        </w:rPr>
        <w:t>Адрес: индекс, город, улица, дом.</w:t>
      </w:r>
    </w:p>
    <w:p w:rsidR="001F0E4F" w:rsidRPr="001F0E4F" w:rsidRDefault="001F0E4F">
      <w:pPr>
        <w:pStyle w:val="ConsPlusNonformat"/>
        <w:jc w:val="both"/>
        <w:rPr>
          <w:rFonts w:ascii="Times New Roman" w:hAnsi="Times New Roman" w:cs="Times New Roman"/>
        </w:rPr>
      </w:pP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 xml:space="preserve"> Ф.И.О.</w:t>
      </w:r>
    </w:p>
    <w:p w:rsidR="001F0E4F" w:rsidRPr="001F0E4F" w:rsidRDefault="001F0E4F">
      <w:pPr>
        <w:pStyle w:val="ConsPlusNonformat"/>
        <w:jc w:val="both"/>
        <w:rPr>
          <w:rFonts w:ascii="Times New Roman" w:hAnsi="Times New Roman" w:cs="Times New Roman"/>
        </w:rPr>
      </w:pP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Должность</w:t>
      </w:r>
    </w:p>
    <w:p w:rsidR="001F0E4F" w:rsidRPr="001F0E4F" w:rsidRDefault="001F0E4F">
      <w:pPr>
        <w:pStyle w:val="ConsPlusNonformat"/>
        <w:jc w:val="both"/>
        <w:rPr>
          <w:rFonts w:ascii="Times New Roman" w:hAnsi="Times New Roman" w:cs="Times New Roman"/>
        </w:rPr>
      </w:pP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Место для фотографии                  </w:t>
      </w:r>
      <w:r w:rsidR="004939F9">
        <w:rPr>
          <w:rFonts w:ascii="Times New Roman" w:hAnsi="Times New Roman" w:cs="Times New Roman"/>
        </w:rPr>
        <w:t xml:space="preserve">                                      </w:t>
      </w:r>
      <w:proofErr w:type="spellStart"/>
      <w:r w:rsidRPr="001F0E4F">
        <w:rPr>
          <w:rFonts w:ascii="Times New Roman" w:hAnsi="Times New Roman" w:cs="Times New Roman"/>
        </w:rPr>
        <w:t>Р.т</w:t>
      </w:r>
      <w:proofErr w:type="spellEnd"/>
      <w:r w:rsidRPr="001F0E4F">
        <w:rPr>
          <w:rFonts w:ascii="Times New Roman" w:hAnsi="Times New Roman" w:cs="Times New Roman"/>
        </w:rPr>
        <w:t>.:</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proofErr w:type="spellStart"/>
      <w:r w:rsidRPr="001F0E4F">
        <w:rPr>
          <w:rFonts w:ascii="Times New Roman" w:hAnsi="Times New Roman" w:cs="Times New Roman"/>
        </w:rPr>
        <w:t>М.т</w:t>
      </w:r>
      <w:proofErr w:type="spellEnd"/>
      <w:r w:rsidRPr="001F0E4F">
        <w:rPr>
          <w:rFonts w:ascii="Times New Roman" w:hAnsi="Times New Roman" w:cs="Times New Roman"/>
        </w:rPr>
        <w:t>.:</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Факс:</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ВТС:</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Разница в часовом поясе</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 xml:space="preserve">                                 </w:t>
      </w:r>
      <w:r w:rsidR="004939F9">
        <w:rPr>
          <w:rFonts w:ascii="Times New Roman" w:hAnsi="Times New Roman" w:cs="Times New Roman"/>
        </w:rPr>
        <w:t xml:space="preserve">                                                              </w:t>
      </w:r>
      <w:r w:rsidRPr="001F0E4F">
        <w:rPr>
          <w:rFonts w:ascii="Times New Roman" w:hAnsi="Times New Roman" w:cs="Times New Roman"/>
        </w:rPr>
        <w:t>с г. Москвой:</w:t>
      </w:r>
    </w:p>
    <w:p w:rsidR="001F0E4F" w:rsidRPr="001F0E4F" w:rsidRDefault="001F0E4F">
      <w:pPr>
        <w:pStyle w:val="ConsPlusNonformat"/>
        <w:jc w:val="both"/>
        <w:rPr>
          <w:rFonts w:ascii="Times New Roman" w:hAnsi="Times New Roman" w:cs="Times New Roman"/>
        </w:rPr>
      </w:pP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Дата рождения:</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Образование:</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Награды (знаки отличия):</w:t>
      </w:r>
    </w:p>
    <w:p w:rsidR="001F0E4F" w:rsidRPr="001F0E4F" w:rsidRDefault="001F0E4F">
      <w:pPr>
        <w:pStyle w:val="ConsPlusNonformat"/>
        <w:jc w:val="both"/>
        <w:rPr>
          <w:rFonts w:ascii="Times New Roman" w:hAnsi="Times New Roman" w:cs="Times New Roman"/>
        </w:rPr>
      </w:pPr>
      <w:r w:rsidRPr="001F0E4F">
        <w:rPr>
          <w:rFonts w:ascii="Times New Roman" w:hAnsi="Times New Roman" w:cs="Times New Roman"/>
        </w:rPr>
        <w:t>Данные о стаже работы (в том числе в органах Федерального казначейства):</w:t>
      </w: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ind w:firstLine="540"/>
        <w:jc w:val="both"/>
        <w:rPr>
          <w:rFonts w:ascii="Times New Roman" w:hAnsi="Times New Roman" w:cs="Times New Roman"/>
        </w:rPr>
      </w:pPr>
    </w:p>
    <w:p w:rsidR="001F0E4F" w:rsidRPr="001F0E4F" w:rsidRDefault="001F0E4F">
      <w:pPr>
        <w:pStyle w:val="ConsPlusNormal"/>
        <w:pBdr>
          <w:bottom w:val="single" w:sz="6" w:space="0" w:color="auto"/>
        </w:pBdr>
        <w:spacing w:before="100" w:after="100"/>
        <w:jc w:val="both"/>
        <w:rPr>
          <w:rFonts w:ascii="Times New Roman" w:hAnsi="Times New Roman" w:cs="Times New Roman"/>
          <w:sz w:val="2"/>
          <w:szCs w:val="2"/>
        </w:rPr>
      </w:pPr>
    </w:p>
    <w:p w:rsidR="00B07FA6" w:rsidRDefault="00B07FA6"/>
    <w:sectPr w:rsidR="00B07FA6" w:rsidSect="004E7D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E4F"/>
    <w:rsid w:val="001F0E4F"/>
    <w:rsid w:val="002F2D25"/>
    <w:rsid w:val="003672C3"/>
    <w:rsid w:val="004939F9"/>
    <w:rsid w:val="00B07FA6"/>
    <w:rsid w:val="00CF3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DCE7"/>
  <w15:chartTrackingRefBased/>
  <w15:docId w15:val="{C7C88DD9-C7F7-49FA-A131-7FE30B6F0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F0E4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F0E4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F0E4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F0E4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EXP&amp;n=741158&amp;dst=100012" TargetMode="External"/><Relationship Id="rId21" Type="http://schemas.openxmlformats.org/officeDocument/2006/relationships/hyperlink" Target="https://login.consultant.ru/link/?req=doc&amp;base=EXP&amp;n=573118&amp;dst=100009" TargetMode="External"/><Relationship Id="rId42" Type="http://schemas.openxmlformats.org/officeDocument/2006/relationships/hyperlink" Target="https://login.consultant.ru/link/?req=doc&amp;base=LAW&amp;n=382789" TargetMode="External"/><Relationship Id="rId47" Type="http://schemas.openxmlformats.org/officeDocument/2006/relationships/hyperlink" Target="https://login.consultant.ru/link/?req=doc&amp;base=EXP&amp;n=632869&amp;dst=100043" TargetMode="External"/><Relationship Id="rId63" Type="http://schemas.openxmlformats.org/officeDocument/2006/relationships/hyperlink" Target="https://login.consultant.ru/link/?req=doc&amp;base=EXP&amp;n=741158&amp;dst=100044" TargetMode="External"/><Relationship Id="rId68" Type="http://schemas.openxmlformats.org/officeDocument/2006/relationships/hyperlink" Target="https://login.consultant.ru/link/?req=doc&amp;base=EXP&amp;n=760994&amp;dst=100026" TargetMode="External"/><Relationship Id="rId84" Type="http://schemas.openxmlformats.org/officeDocument/2006/relationships/hyperlink" Target="https://login.consultant.ru/link/?req=doc&amp;base=EXP&amp;n=741158&amp;dst=100055" TargetMode="External"/><Relationship Id="rId89" Type="http://schemas.openxmlformats.org/officeDocument/2006/relationships/hyperlink" Target="https://login.consultant.ru/link/?req=doc&amp;base=EXP&amp;n=760994&amp;dst=100041" TargetMode="External"/><Relationship Id="rId16" Type="http://schemas.openxmlformats.org/officeDocument/2006/relationships/hyperlink" Target="https://login.consultant.ru/link/?req=doc&amp;base=EXP&amp;n=889583&amp;dst=100017" TargetMode="External"/><Relationship Id="rId11" Type="http://schemas.openxmlformats.org/officeDocument/2006/relationships/hyperlink" Target="https://login.consultant.ru/link/?req=doc&amp;base=EXP&amp;n=741119&amp;dst=100006" TargetMode="External"/><Relationship Id="rId32" Type="http://schemas.openxmlformats.org/officeDocument/2006/relationships/hyperlink" Target="https://login.consultant.ru/link/?req=doc&amp;base=EXP&amp;n=760994&amp;dst=100011" TargetMode="External"/><Relationship Id="rId37" Type="http://schemas.openxmlformats.org/officeDocument/2006/relationships/hyperlink" Target="https://login.consultant.ru/link/?req=doc&amp;base=EXP&amp;n=896217&amp;dst=100012" TargetMode="External"/><Relationship Id="rId53" Type="http://schemas.openxmlformats.org/officeDocument/2006/relationships/hyperlink" Target="https://login.consultant.ru/link/?req=doc&amp;base=EXP&amp;n=760994&amp;dst=100021" TargetMode="External"/><Relationship Id="rId58" Type="http://schemas.openxmlformats.org/officeDocument/2006/relationships/hyperlink" Target="https://login.consultant.ru/link/?req=doc&amp;base=EXP&amp;n=741158&amp;dst=100040" TargetMode="External"/><Relationship Id="rId74" Type="http://schemas.openxmlformats.org/officeDocument/2006/relationships/hyperlink" Target="https://login.consultant.ru/link/?req=doc&amp;base=EXP&amp;n=769772&amp;dst=100007" TargetMode="External"/><Relationship Id="rId79" Type="http://schemas.openxmlformats.org/officeDocument/2006/relationships/hyperlink" Target="https://login.consultant.ru/link/?req=doc&amp;base=EXP&amp;n=741119&amp;dst=100009" TargetMode="External"/><Relationship Id="rId5" Type="http://schemas.openxmlformats.org/officeDocument/2006/relationships/hyperlink" Target="https://login.consultant.ru/link/?req=doc&amp;base=EXP&amp;n=595429&amp;dst=100006" TargetMode="External"/><Relationship Id="rId90" Type="http://schemas.openxmlformats.org/officeDocument/2006/relationships/hyperlink" Target="https://login.consultant.ru/link/?req=doc&amp;base=EXP&amp;n=760994&amp;dst=100043" TargetMode="External"/><Relationship Id="rId22" Type="http://schemas.openxmlformats.org/officeDocument/2006/relationships/hyperlink" Target="https://login.consultant.ru/link/?req=doc&amp;base=EXP&amp;n=741158&amp;dst=100009" TargetMode="External"/><Relationship Id="rId27" Type="http://schemas.openxmlformats.org/officeDocument/2006/relationships/hyperlink" Target="https://login.consultant.ru/link/?req=doc&amp;base=EXP&amp;n=632869&amp;dst=100012" TargetMode="External"/><Relationship Id="rId43" Type="http://schemas.openxmlformats.org/officeDocument/2006/relationships/hyperlink" Target="https://login.consultant.ru/link/?req=doc&amp;base=LAW&amp;n=446180" TargetMode="External"/><Relationship Id="rId48" Type="http://schemas.openxmlformats.org/officeDocument/2006/relationships/hyperlink" Target="https://login.consultant.ru/link/?req=doc&amp;base=EXP&amp;n=661445&amp;dst=100009" TargetMode="External"/><Relationship Id="rId64" Type="http://schemas.openxmlformats.org/officeDocument/2006/relationships/hyperlink" Target="https://login.consultant.ru/link/?req=doc&amp;base=EXP&amp;n=661445&amp;dst=100009" TargetMode="External"/><Relationship Id="rId69" Type="http://schemas.openxmlformats.org/officeDocument/2006/relationships/hyperlink" Target="https://login.consultant.ru/link/?req=doc&amp;base=EXP&amp;n=760994&amp;dst=100027" TargetMode="External"/><Relationship Id="rId8" Type="http://schemas.openxmlformats.org/officeDocument/2006/relationships/hyperlink" Target="https://login.consultant.ru/link/?req=doc&amp;base=EXP&amp;n=661445&amp;dst=100006" TargetMode="External"/><Relationship Id="rId51" Type="http://schemas.openxmlformats.org/officeDocument/2006/relationships/hyperlink" Target="https://login.consultant.ru/link/?req=doc&amp;base=EXP&amp;n=760994&amp;dst=100021" TargetMode="External"/><Relationship Id="rId72" Type="http://schemas.openxmlformats.org/officeDocument/2006/relationships/hyperlink" Target="https://login.consultant.ru/link/?req=doc&amp;base=EXP&amp;n=741158&amp;dst=100047" TargetMode="External"/><Relationship Id="rId80" Type="http://schemas.openxmlformats.org/officeDocument/2006/relationships/hyperlink" Target="https://login.consultant.ru/link/?req=doc&amp;base=EXP&amp;n=760994&amp;dst=100035" TargetMode="External"/><Relationship Id="rId85" Type="http://schemas.openxmlformats.org/officeDocument/2006/relationships/hyperlink" Target="https://login.consultant.ru/link/?req=doc&amp;base=EXP&amp;n=661445&amp;dst=100011" TargetMode="External"/><Relationship Id="rId93"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EXP&amp;n=738562&amp;dst=100006" TargetMode="External"/><Relationship Id="rId17" Type="http://schemas.openxmlformats.org/officeDocument/2006/relationships/hyperlink" Target="https://login.consultant.ru/link/?req=doc&amp;base=EXP&amp;n=896217&amp;dst=100006" TargetMode="External"/><Relationship Id="rId25" Type="http://schemas.openxmlformats.org/officeDocument/2006/relationships/hyperlink" Target="https://login.consultant.ru/link/?req=doc&amp;base=EXP&amp;n=632869&amp;dst=100011" TargetMode="External"/><Relationship Id="rId33" Type="http://schemas.openxmlformats.org/officeDocument/2006/relationships/hyperlink" Target="https://login.consultant.ru/link/?req=doc&amp;base=EXP&amp;n=896217&amp;dst=100009" TargetMode="External"/><Relationship Id="rId38" Type="http://schemas.openxmlformats.org/officeDocument/2006/relationships/hyperlink" Target="https://login.consultant.ru/link/?req=doc&amp;base=LAW&amp;n=2875" TargetMode="External"/><Relationship Id="rId46" Type="http://schemas.openxmlformats.org/officeDocument/2006/relationships/hyperlink" Target="https://login.consultant.ru/link/?req=doc&amp;base=EXP&amp;n=573118&amp;dst=100023" TargetMode="External"/><Relationship Id="rId59" Type="http://schemas.openxmlformats.org/officeDocument/2006/relationships/hyperlink" Target="https://login.consultant.ru/link/?req=doc&amp;base=EXP&amp;n=573118&amp;dst=100025" TargetMode="External"/><Relationship Id="rId67" Type="http://schemas.openxmlformats.org/officeDocument/2006/relationships/hyperlink" Target="https://login.consultant.ru/link/?req=doc&amp;base=EXP&amp;n=741119&amp;dst=100008" TargetMode="External"/><Relationship Id="rId20" Type="http://schemas.openxmlformats.org/officeDocument/2006/relationships/hyperlink" Target="https://login.consultant.ru/link/?req=doc&amp;base=EXP&amp;n=896217&amp;dst=100007" TargetMode="External"/><Relationship Id="rId41" Type="http://schemas.openxmlformats.org/officeDocument/2006/relationships/hyperlink" Target="https://login.consultant.ru/link/?req=doc&amp;base=LAW&amp;n=446180&amp;dst=7" TargetMode="External"/><Relationship Id="rId54" Type="http://schemas.openxmlformats.org/officeDocument/2006/relationships/hyperlink" Target="https://login.consultant.ru/link/?req=doc&amp;base=EXP&amp;n=741158&amp;dst=100036" TargetMode="External"/><Relationship Id="rId62" Type="http://schemas.openxmlformats.org/officeDocument/2006/relationships/hyperlink" Target="https://login.consultant.ru/link/?req=doc&amp;base=EXP&amp;n=632869&amp;dst=100049" TargetMode="External"/><Relationship Id="rId70" Type="http://schemas.openxmlformats.org/officeDocument/2006/relationships/hyperlink" Target="https://login.consultant.ru/link/?req=doc&amp;base=EXP&amp;n=760994&amp;dst=100029" TargetMode="External"/><Relationship Id="rId75" Type="http://schemas.openxmlformats.org/officeDocument/2006/relationships/hyperlink" Target="https://login.consultant.ru/link/?req=doc&amp;base=EXP&amp;n=760994&amp;dst=100034" TargetMode="External"/><Relationship Id="rId83" Type="http://schemas.openxmlformats.org/officeDocument/2006/relationships/hyperlink" Target="https://login.consultant.ru/link/?req=doc&amp;base=EXP&amp;n=741158&amp;dst=100053" TargetMode="External"/><Relationship Id="rId88" Type="http://schemas.openxmlformats.org/officeDocument/2006/relationships/hyperlink" Target="https://login.consultant.ru/link/?req=doc&amp;base=EXP&amp;n=760994&amp;dst=100039" TargetMode="External"/><Relationship Id="rId91" Type="http://schemas.openxmlformats.org/officeDocument/2006/relationships/hyperlink" Target="https://login.consultant.ru/link/?req=doc&amp;base=EXP&amp;n=741158&amp;dst=100063" TargetMode="External"/><Relationship Id="rId1" Type="http://schemas.openxmlformats.org/officeDocument/2006/relationships/styles" Target="styles.xml"/><Relationship Id="rId6" Type="http://schemas.openxmlformats.org/officeDocument/2006/relationships/hyperlink" Target="https://login.consultant.ru/link/?req=doc&amp;base=EXP&amp;n=622653&amp;dst=100006" TargetMode="External"/><Relationship Id="rId15" Type="http://schemas.openxmlformats.org/officeDocument/2006/relationships/hyperlink" Target="https://login.consultant.ru/link/?req=doc&amp;base=EXP&amp;n=816061&amp;dst=100006" TargetMode="External"/><Relationship Id="rId23" Type="http://schemas.openxmlformats.org/officeDocument/2006/relationships/hyperlink" Target="https://login.consultant.ru/link/?req=doc&amp;base=EXP&amp;n=760994&amp;dst=100007" TargetMode="External"/><Relationship Id="rId28" Type="http://schemas.openxmlformats.org/officeDocument/2006/relationships/hyperlink" Target="https://login.consultant.ru/link/?req=doc&amp;base=EXP&amp;n=661445&amp;dst=100007" TargetMode="External"/><Relationship Id="rId36" Type="http://schemas.openxmlformats.org/officeDocument/2006/relationships/hyperlink" Target="https://login.consultant.ru/link/?req=doc&amp;base=EXP&amp;n=816061&amp;dst=100135" TargetMode="External"/><Relationship Id="rId49" Type="http://schemas.openxmlformats.org/officeDocument/2006/relationships/hyperlink" Target="https://login.consultant.ru/link/?req=doc&amp;base=EXP&amp;n=741158&amp;dst=100033" TargetMode="External"/><Relationship Id="rId57" Type="http://schemas.openxmlformats.org/officeDocument/2006/relationships/hyperlink" Target="https://login.consultant.ru/link/?req=doc&amp;base=EXP&amp;n=632869&amp;dst=100044" TargetMode="External"/><Relationship Id="rId10" Type="http://schemas.openxmlformats.org/officeDocument/2006/relationships/hyperlink" Target="https://login.consultant.ru/link/?req=doc&amp;base=EXP&amp;n=706728&amp;dst=100006" TargetMode="External"/><Relationship Id="rId31" Type="http://schemas.openxmlformats.org/officeDocument/2006/relationships/hyperlink" Target="https://login.consultant.ru/link/?req=doc&amp;base=EXP&amp;n=741158&amp;dst=100015" TargetMode="External"/><Relationship Id="rId44" Type="http://schemas.openxmlformats.org/officeDocument/2006/relationships/hyperlink" Target="https://login.consultant.ru/link/?req=doc&amp;base=LAW&amp;n=529661" TargetMode="External"/><Relationship Id="rId52" Type="http://schemas.openxmlformats.org/officeDocument/2006/relationships/hyperlink" Target="https://login.consultant.ru/link/?req=doc&amp;base=EXP&amp;n=769772&amp;dst=100006" TargetMode="External"/><Relationship Id="rId60" Type="http://schemas.openxmlformats.org/officeDocument/2006/relationships/hyperlink" Target="https://login.consultant.ru/link/?req=doc&amp;base=EXP&amp;n=741158&amp;dst=100041" TargetMode="External"/><Relationship Id="rId65" Type="http://schemas.openxmlformats.org/officeDocument/2006/relationships/hyperlink" Target="https://login.consultant.ru/link/?req=doc&amp;base=EXP&amp;n=741158&amp;dst=100045" TargetMode="External"/><Relationship Id="rId73" Type="http://schemas.openxmlformats.org/officeDocument/2006/relationships/hyperlink" Target="https://login.consultant.ru/link/?req=doc&amp;base=EXP&amp;n=760994&amp;dst=100033" TargetMode="External"/><Relationship Id="rId78" Type="http://schemas.openxmlformats.org/officeDocument/2006/relationships/hyperlink" Target="https://login.consultant.ru/link/?req=doc&amp;base=EXP&amp;n=741158&amp;dst=100052" TargetMode="External"/><Relationship Id="rId81" Type="http://schemas.openxmlformats.org/officeDocument/2006/relationships/hyperlink" Target="https://login.consultant.ru/link/?req=doc&amp;base=EXP&amp;n=760994&amp;dst=100035" TargetMode="External"/><Relationship Id="rId86" Type="http://schemas.openxmlformats.org/officeDocument/2006/relationships/hyperlink" Target="https://login.consultant.ru/link/?req=doc&amp;base=EXP&amp;n=741119&amp;dst=100009" TargetMode="External"/><Relationship Id="rId4" Type="http://schemas.openxmlformats.org/officeDocument/2006/relationships/hyperlink" Target="https://login.consultant.ru/link/?req=doc&amp;base=EXP&amp;n=573118&amp;dst=100006" TargetMode="External"/><Relationship Id="rId9" Type="http://schemas.openxmlformats.org/officeDocument/2006/relationships/hyperlink" Target="https://login.consultant.ru/link/?req=doc&amp;base=EXP&amp;n=741158&amp;dst=100006" TargetMode="External"/><Relationship Id="rId13" Type="http://schemas.openxmlformats.org/officeDocument/2006/relationships/hyperlink" Target="https://login.consultant.ru/link/?req=doc&amp;base=EXP&amp;n=760994&amp;dst=100006" TargetMode="External"/><Relationship Id="rId18" Type="http://schemas.openxmlformats.org/officeDocument/2006/relationships/hyperlink" Target="https://login.consultant.ru/link/?req=doc&amp;base=LAW&amp;n=327066&amp;dst=100033" TargetMode="External"/><Relationship Id="rId39" Type="http://schemas.openxmlformats.org/officeDocument/2006/relationships/hyperlink" Target="https://login.consultant.ru/link/?req=doc&amp;base=LAW&amp;n=446180&amp;dst=7" TargetMode="External"/><Relationship Id="rId34" Type="http://schemas.openxmlformats.org/officeDocument/2006/relationships/hyperlink" Target="https://login.consultant.ru/link/?req=doc&amp;base=EXP&amp;n=545808" TargetMode="External"/><Relationship Id="rId50" Type="http://schemas.openxmlformats.org/officeDocument/2006/relationships/hyperlink" Target="https://login.consultant.ru/link/?req=doc&amp;base=EXP&amp;n=741119&amp;dst=100008" TargetMode="External"/><Relationship Id="rId55" Type="http://schemas.openxmlformats.org/officeDocument/2006/relationships/hyperlink" Target="https://login.consultant.ru/link/?req=doc&amp;base=EXP&amp;n=741158&amp;dst=100038" TargetMode="External"/><Relationship Id="rId76" Type="http://schemas.openxmlformats.org/officeDocument/2006/relationships/hyperlink" Target="https://login.consultant.ru/link/?req=doc&amp;base=EXP&amp;n=632869&amp;dst=100066" TargetMode="External"/><Relationship Id="rId7" Type="http://schemas.openxmlformats.org/officeDocument/2006/relationships/hyperlink" Target="https://login.consultant.ru/link/?req=doc&amp;base=EXP&amp;n=632869&amp;dst=100006" TargetMode="External"/><Relationship Id="rId71" Type="http://schemas.openxmlformats.org/officeDocument/2006/relationships/hyperlink" Target="https://login.consultant.ru/link/?req=doc&amp;base=EXP&amp;n=760994&amp;dst=100031" TargetMode="External"/><Relationship Id="rId9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EXP&amp;n=741158&amp;dst=100013" TargetMode="External"/><Relationship Id="rId24" Type="http://schemas.openxmlformats.org/officeDocument/2006/relationships/hyperlink" Target="https://login.consultant.ru/link/?req=doc&amp;base=EXP&amp;n=632869&amp;dst=100009" TargetMode="External"/><Relationship Id="rId40" Type="http://schemas.openxmlformats.org/officeDocument/2006/relationships/hyperlink" Target="https://login.consultant.ru/link/?req=doc&amp;base=LAW&amp;n=382789" TargetMode="External"/><Relationship Id="rId45" Type="http://schemas.openxmlformats.org/officeDocument/2006/relationships/hyperlink" Target="https://login.consultant.ru/link/?req=doc&amp;base=LAW&amp;n=529683" TargetMode="External"/><Relationship Id="rId66" Type="http://schemas.openxmlformats.org/officeDocument/2006/relationships/hyperlink" Target="https://login.consultant.ru/link/?req=doc&amp;base=EXP&amp;n=760994&amp;dst=100025" TargetMode="External"/><Relationship Id="rId87" Type="http://schemas.openxmlformats.org/officeDocument/2006/relationships/hyperlink" Target="https://login.consultant.ru/link/?req=doc&amp;base=EXP&amp;n=760994&amp;dst=100038" TargetMode="External"/><Relationship Id="rId61" Type="http://schemas.openxmlformats.org/officeDocument/2006/relationships/hyperlink" Target="https://login.consultant.ru/link/?req=doc&amp;base=EXP&amp;n=760994&amp;dst=100023" TargetMode="External"/><Relationship Id="rId82" Type="http://schemas.openxmlformats.org/officeDocument/2006/relationships/hyperlink" Target="https://login.consultant.ru/link/?req=doc&amp;base=EXP&amp;n=760994&amp;dst=100037" TargetMode="External"/><Relationship Id="rId19" Type="http://schemas.openxmlformats.org/officeDocument/2006/relationships/hyperlink" Target="https://login.consultant.ru/link/?req=doc&amp;base=EXP&amp;n=573118&amp;dst=100008" TargetMode="External"/><Relationship Id="rId14" Type="http://schemas.openxmlformats.org/officeDocument/2006/relationships/hyperlink" Target="https://login.consultant.ru/link/?req=doc&amp;base=EXP&amp;n=769772&amp;dst=100006" TargetMode="External"/><Relationship Id="rId30" Type="http://schemas.openxmlformats.org/officeDocument/2006/relationships/hyperlink" Target="https://login.consultant.ru/link/?req=doc&amp;base=EXP&amp;n=760994&amp;dst=100009" TargetMode="External"/><Relationship Id="rId35" Type="http://schemas.openxmlformats.org/officeDocument/2006/relationships/hyperlink" Target="https://login.consultant.ru/link/?req=doc&amp;base=EXP&amp;n=545689" TargetMode="External"/><Relationship Id="rId56" Type="http://schemas.openxmlformats.org/officeDocument/2006/relationships/hyperlink" Target="https://login.consultant.ru/link/?req=doc&amp;base=EXP&amp;n=741158&amp;dst=100039" TargetMode="External"/><Relationship Id="rId77" Type="http://schemas.openxmlformats.org/officeDocument/2006/relationships/hyperlink" Target="https://login.consultant.ru/link/?req=doc&amp;base=EXP&amp;n=661445&amp;dst=1000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14</Pages>
  <Words>7615</Words>
  <Characters>43411</Characters>
  <Application>Microsoft Office Word</Application>
  <DocSecurity>0</DocSecurity>
  <Lines>361</Lines>
  <Paragraphs>101</Paragraphs>
  <ScaleCrop>false</ScaleCrop>
  <Company/>
  <LinksUpToDate>false</LinksUpToDate>
  <CharactersWithSpaces>50925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Владимирова Ольга Дмитриевна</dc:creator>
  <cp:keywords/>
  <dc:description/>
  <cp:lastModifiedBy>Медведева Елена Сергеевна</cp:lastModifiedBy>
  <cp:revision>3</cp:revision>
  <dcterms:created xsi:type="dcterms:W3CDTF">2026-05-18T07:46:00Z</dcterms:created>
  <dcterms:modified xsi:type="dcterms:W3CDTF">2026-05-18T08:02:00Z</dcterms:modified>
</cp:coreProperties>
</file>